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/>
      </w:tblPr>
      <w:tblGrid>
        <w:gridCol w:w="3402"/>
        <w:gridCol w:w="851"/>
        <w:gridCol w:w="2126"/>
        <w:gridCol w:w="3260"/>
        <w:gridCol w:w="4536"/>
        <w:gridCol w:w="993"/>
      </w:tblGrid>
      <w:tr w:rsidR="00E364E4" w:rsidRPr="00B83A25" w:rsidTr="00E7129F">
        <w:trPr>
          <w:cantSplit/>
          <w:trHeight w:hRule="exact" w:val="397"/>
        </w:trPr>
        <w:tc>
          <w:tcPr>
            <w:tcW w:w="3402" w:type="dxa"/>
            <w:vAlign w:val="center"/>
          </w:tcPr>
          <w:p w:rsidR="00E364E4" w:rsidRPr="00B9396B" w:rsidRDefault="00E364E4" w:rsidP="00E7129F">
            <w:pPr>
              <w:pStyle w:val="Header"/>
              <w:rPr>
                <w:rFonts w:ascii="Comic Sans MS" w:hAnsi="Comic Sans MS" w:cs="Arial"/>
                <w:bCs/>
              </w:rPr>
            </w:pPr>
            <w:proofErr w:type="spellStart"/>
            <w:r w:rsidRPr="00B9396B">
              <w:rPr>
                <w:rFonts w:ascii="Comic Sans MS" w:hAnsi="Comic Sans MS" w:cs="Arial"/>
                <w:bCs/>
                <w:sz w:val="22"/>
              </w:rPr>
              <w:t>Tynewater</w:t>
            </w:r>
            <w:proofErr w:type="spellEnd"/>
            <w:r w:rsidRPr="00B9396B">
              <w:rPr>
                <w:rFonts w:ascii="Comic Sans MS" w:hAnsi="Comic Sans MS" w:cs="Arial"/>
                <w:bCs/>
                <w:sz w:val="22"/>
              </w:rPr>
              <w:t xml:space="preserve"> Primary School </w:t>
            </w:r>
          </w:p>
        </w:tc>
        <w:tc>
          <w:tcPr>
            <w:tcW w:w="2977" w:type="dxa"/>
            <w:gridSpan w:val="2"/>
            <w:vAlign w:val="center"/>
          </w:tcPr>
          <w:p w:rsidR="00E364E4" w:rsidRPr="00B9396B" w:rsidRDefault="00E364E4" w:rsidP="00B9396B">
            <w:pPr>
              <w:pStyle w:val="Header"/>
              <w:jc w:val="center"/>
              <w:rPr>
                <w:rFonts w:ascii="Comic Sans MS" w:hAnsi="Comic Sans MS" w:cs="Arial"/>
              </w:rPr>
            </w:pPr>
            <w:r w:rsidRPr="00B9396B">
              <w:rPr>
                <w:rFonts w:ascii="Comic Sans MS" w:hAnsi="Comic Sans MS" w:cs="Arial"/>
                <w:sz w:val="22"/>
              </w:rPr>
              <w:t>201</w:t>
            </w:r>
            <w:r w:rsidR="00B9396B">
              <w:rPr>
                <w:rFonts w:ascii="Comic Sans MS" w:hAnsi="Comic Sans MS" w:cs="Arial"/>
                <w:sz w:val="22"/>
              </w:rPr>
              <w:t>8-2019</w:t>
            </w:r>
            <w:r w:rsidRPr="00B9396B">
              <w:rPr>
                <w:rFonts w:ascii="Comic Sans MS" w:hAnsi="Comic Sans MS" w:cs="Arial"/>
                <w:sz w:val="22"/>
              </w:rPr>
              <w:t xml:space="preserve"> Period </w:t>
            </w:r>
            <w:r w:rsidR="00B9396B">
              <w:rPr>
                <w:rFonts w:ascii="Comic Sans MS" w:hAnsi="Comic Sans MS" w:cs="Arial"/>
                <w:sz w:val="22"/>
              </w:rPr>
              <w:t>2</w:t>
            </w:r>
          </w:p>
        </w:tc>
        <w:tc>
          <w:tcPr>
            <w:tcW w:w="3260" w:type="dxa"/>
            <w:vAlign w:val="center"/>
          </w:tcPr>
          <w:p w:rsidR="00E364E4" w:rsidRPr="00B9396B" w:rsidRDefault="00661C8E" w:rsidP="00E364E4">
            <w:pPr>
              <w:pStyle w:val="Head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03/09 to 12/10/18</w:t>
            </w:r>
          </w:p>
        </w:tc>
        <w:tc>
          <w:tcPr>
            <w:tcW w:w="4536" w:type="dxa"/>
            <w:vAlign w:val="center"/>
          </w:tcPr>
          <w:p w:rsidR="00E364E4" w:rsidRPr="00B9396B" w:rsidRDefault="00E364E4" w:rsidP="00E7129F">
            <w:pPr>
              <w:pStyle w:val="Header"/>
              <w:rPr>
                <w:rFonts w:ascii="Comic Sans MS" w:hAnsi="Comic Sans MS" w:cs="Arial"/>
              </w:rPr>
            </w:pPr>
            <w:r w:rsidRPr="00B9396B">
              <w:rPr>
                <w:rFonts w:ascii="Comic Sans MS" w:hAnsi="Comic Sans MS" w:cs="Arial"/>
                <w:sz w:val="22"/>
              </w:rPr>
              <w:t xml:space="preserve">Teacher: Miss Seaton </w:t>
            </w:r>
          </w:p>
          <w:p w:rsidR="00E364E4" w:rsidRPr="00B9396B" w:rsidRDefault="00E364E4" w:rsidP="00E7129F">
            <w:pPr>
              <w:pStyle w:val="Header"/>
              <w:rPr>
                <w:rFonts w:ascii="Comic Sans MS" w:hAnsi="Comic Sans MS" w:cs="Arial"/>
              </w:rPr>
            </w:pPr>
          </w:p>
        </w:tc>
        <w:tc>
          <w:tcPr>
            <w:tcW w:w="993" w:type="dxa"/>
            <w:vAlign w:val="center"/>
          </w:tcPr>
          <w:p w:rsidR="00E364E4" w:rsidRPr="00B9396B" w:rsidRDefault="00E364E4" w:rsidP="00B9396B">
            <w:pPr>
              <w:pStyle w:val="Header"/>
              <w:rPr>
                <w:rFonts w:ascii="Comic Sans MS" w:hAnsi="Comic Sans MS" w:cs="Arial"/>
              </w:rPr>
            </w:pPr>
            <w:r w:rsidRPr="00B9396B">
              <w:rPr>
                <w:rFonts w:ascii="Comic Sans MS" w:hAnsi="Comic Sans MS" w:cs="Arial"/>
                <w:sz w:val="22"/>
              </w:rPr>
              <w:t>P</w:t>
            </w:r>
            <w:r w:rsidR="00B9396B">
              <w:rPr>
                <w:rFonts w:ascii="Comic Sans MS" w:hAnsi="Comic Sans MS" w:cs="Arial"/>
                <w:sz w:val="22"/>
              </w:rPr>
              <w:t>2</w:t>
            </w:r>
          </w:p>
        </w:tc>
      </w:tr>
      <w:tr w:rsidR="00E364E4" w:rsidRPr="00B83A25" w:rsidTr="00E7129F">
        <w:trPr>
          <w:cantSplit/>
          <w:trHeight w:hRule="exact" w:val="397"/>
        </w:trPr>
        <w:tc>
          <w:tcPr>
            <w:tcW w:w="15168" w:type="dxa"/>
            <w:gridSpan w:val="6"/>
            <w:vAlign w:val="center"/>
          </w:tcPr>
          <w:p w:rsidR="00E364E4" w:rsidRPr="00B9396B" w:rsidRDefault="00E364E4" w:rsidP="00E7129F">
            <w:pPr>
              <w:pStyle w:val="Header"/>
              <w:jc w:val="center"/>
              <w:rPr>
                <w:rStyle w:val="PageNumber"/>
                <w:rFonts w:ascii="Comic Sans MS" w:hAnsi="Comic Sans MS"/>
              </w:rPr>
            </w:pPr>
            <w:r w:rsidRPr="00B9396B">
              <w:rPr>
                <w:rFonts w:ascii="Comic Sans MS" w:hAnsi="Comic Sans MS" w:cs="Arial"/>
                <w:sz w:val="22"/>
              </w:rPr>
              <w:t xml:space="preserve">Information for Parents - Outline Plan for Learning and Teaching </w:t>
            </w:r>
          </w:p>
        </w:tc>
      </w:tr>
      <w:tr w:rsidR="00E364E4" w:rsidRPr="00B83A25" w:rsidTr="00E7129F">
        <w:trPr>
          <w:cantSplit/>
          <w:trHeight w:hRule="exact" w:val="397"/>
        </w:trPr>
        <w:tc>
          <w:tcPr>
            <w:tcW w:w="4253" w:type="dxa"/>
            <w:gridSpan w:val="2"/>
            <w:vAlign w:val="center"/>
          </w:tcPr>
          <w:p w:rsidR="00E364E4" w:rsidRPr="00B9396B" w:rsidRDefault="00E364E4" w:rsidP="00E7129F">
            <w:pPr>
              <w:pStyle w:val="Header"/>
              <w:ind w:right="33"/>
              <w:jc w:val="right"/>
              <w:rPr>
                <w:rFonts w:ascii="Comic Sans MS" w:hAnsi="Comic Sans MS" w:cs="Arial"/>
              </w:rPr>
            </w:pPr>
            <w:r w:rsidRPr="00B9396B">
              <w:rPr>
                <w:rFonts w:ascii="Comic Sans MS" w:hAnsi="Comic Sans MS" w:cs="Arial"/>
                <w:bCs/>
                <w:sz w:val="22"/>
              </w:rPr>
              <w:t>Topic / Project Title:</w:t>
            </w:r>
          </w:p>
        </w:tc>
        <w:tc>
          <w:tcPr>
            <w:tcW w:w="10915" w:type="dxa"/>
            <w:gridSpan w:val="4"/>
            <w:vAlign w:val="center"/>
          </w:tcPr>
          <w:p w:rsidR="00E364E4" w:rsidRPr="00B9396B" w:rsidRDefault="00B9396B" w:rsidP="00F8640F">
            <w:pPr>
              <w:pStyle w:val="Header"/>
              <w:rPr>
                <w:rStyle w:val="PageNumber"/>
                <w:rFonts w:ascii="Comic Sans MS" w:hAnsi="Comic Sans MS"/>
              </w:rPr>
            </w:pPr>
            <w:r>
              <w:rPr>
                <w:rStyle w:val="PageNumber"/>
                <w:rFonts w:ascii="Comic Sans MS" w:hAnsi="Comic Sans MS"/>
                <w:sz w:val="22"/>
              </w:rPr>
              <w:t xml:space="preserve">Growth Mindset &amp; </w:t>
            </w:r>
            <w:r w:rsidR="00F8640F">
              <w:rPr>
                <w:rStyle w:val="PageNumber"/>
                <w:rFonts w:ascii="Comic Sans MS" w:hAnsi="Comic Sans MS"/>
                <w:sz w:val="22"/>
              </w:rPr>
              <w:t>Day and Night</w:t>
            </w:r>
            <w:r>
              <w:rPr>
                <w:rStyle w:val="PageNumber"/>
                <w:rFonts w:ascii="Comic Sans MS" w:hAnsi="Comic Sans MS"/>
                <w:sz w:val="22"/>
              </w:rPr>
              <w:t xml:space="preserve">. </w:t>
            </w:r>
            <w:r w:rsidR="00B670AE" w:rsidRPr="00B9396B">
              <w:rPr>
                <w:rStyle w:val="PageNumber"/>
                <w:rFonts w:ascii="Comic Sans MS" w:hAnsi="Comic Sans MS"/>
                <w:sz w:val="22"/>
              </w:rPr>
              <w:t xml:space="preserve"> </w:t>
            </w:r>
            <w:r w:rsidR="00E7129F" w:rsidRPr="00B9396B">
              <w:rPr>
                <w:rStyle w:val="PageNumber"/>
                <w:rFonts w:ascii="Comic Sans MS" w:hAnsi="Comic Sans MS"/>
                <w:sz w:val="22"/>
              </w:rPr>
              <w:t xml:space="preserve"> </w:t>
            </w:r>
            <w:r w:rsidR="00E364E4" w:rsidRPr="00B9396B">
              <w:rPr>
                <w:rStyle w:val="PageNumber"/>
                <w:rFonts w:ascii="Comic Sans MS" w:hAnsi="Comic Sans MS"/>
                <w:sz w:val="22"/>
              </w:rPr>
              <w:t xml:space="preserve"> </w:t>
            </w:r>
          </w:p>
        </w:tc>
      </w:tr>
    </w:tbl>
    <w:p w:rsidR="00C837F5" w:rsidRDefault="002B7158">
      <w:r>
        <w:rPr>
          <w:noProof/>
          <w:lang w:eastAsia="en-GB"/>
        </w:rPr>
        <w:pict>
          <v:rect id="_x0000_s1042" style="position:absolute;margin-left:313.25pt;margin-top:268.55pt;width:197.75pt;height:64.8pt;z-index:251675648;mso-position-horizontal-relative:text;mso-position-vertical-relative:text;mso-width-relative:margin;mso-height-relative:margin" fillcolor="white [3201]" strokecolor="#4f81bd [3204]" strokeweight="2.5pt">
            <v:shadow color="#868686"/>
            <v:textbox>
              <w:txbxContent>
                <w:p w:rsidR="000B4F52" w:rsidRPr="00E02E5B" w:rsidRDefault="000B4F52" w:rsidP="000B4F52">
                  <w:pPr>
                    <w:jc w:val="center"/>
                    <w:rPr>
                      <w:rFonts w:ascii="Comic Sans MS" w:hAnsi="Comic Sans MS"/>
                      <w:sz w:val="72"/>
                    </w:rPr>
                  </w:pPr>
                  <w:r w:rsidRPr="00E02E5B">
                    <w:rPr>
                      <w:rFonts w:ascii="Comic Sans MS" w:hAnsi="Comic Sans MS"/>
                      <w:sz w:val="72"/>
                    </w:rPr>
                    <w:t xml:space="preserve">Primary 2 </w:t>
                  </w:r>
                </w:p>
                <w:p w:rsidR="000B4F52" w:rsidRPr="00576603" w:rsidRDefault="000B4F52" w:rsidP="000B4F52">
                  <w:pPr>
                    <w:jc w:val="both"/>
                    <w:rPr>
                      <w:rFonts w:ascii="SassoonCRInfant" w:hAnsi="SassoonCRInfant"/>
                    </w:rPr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033" style="position:absolute;margin-left:273.85pt;margin-top:346.95pt;width:482.15pt;height:115pt;z-index:251668480;mso-position-horizontal-relative:text;mso-position-vertical-relative:text;mso-width-relative:margin;mso-height-relative:margin" fillcolor="white [3201]" strokecolor="black [3200]" strokeweight="2.5pt">
            <v:shadow color="#868686"/>
            <v:textbox style="mso-next-textbox:#_x0000_s1033">
              <w:txbxContent>
                <w:p w:rsidR="00EB1177" w:rsidRPr="00E02E5B" w:rsidRDefault="00EB1177" w:rsidP="00FE7B69">
                  <w:pPr>
                    <w:jc w:val="center"/>
                    <w:rPr>
                      <w:rFonts w:ascii="Comic Sans MS" w:hAnsi="Comic Sans MS"/>
                      <w:u w:val="single"/>
                    </w:rPr>
                  </w:pPr>
                  <w:r w:rsidRPr="00E02E5B">
                    <w:rPr>
                      <w:rFonts w:ascii="Comic Sans MS" w:hAnsi="Comic Sans MS"/>
                      <w:u w:val="single"/>
                    </w:rPr>
                    <w:t>Health and Wellbeing</w:t>
                  </w:r>
                </w:p>
                <w:p w:rsidR="00E02E5B" w:rsidRPr="00E02E5B" w:rsidRDefault="000376E5" w:rsidP="00576603">
                  <w:pPr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Primary 2 are currently taking part in a range of games with Mr Watson for PE this period. They will be focussing on listening and following instructions whilst working in a team. </w:t>
                  </w:r>
                  <w:r w:rsidR="00E02E5B">
                    <w:rPr>
                      <w:rFonts w:ascii="Comic Sans MS" w:hAnsi="Comic Sans MS"/>
                    </w:rPr>
                    <w:t xml:space="preserve">PE will be on a Monday and Tuesday, therefore could children please ensure they have their gym kits on this day, including their indoor shoes. Thank you! 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031" style="position:absolute;margin-left:-31.5pt;margin-top:268.55pt;width:294.75pt;height:199.05pt;z-index:251666432;mso-position-horizontal-relative:text;mso-position-vertical-relative:text;mso-width-relative:margin;mso-height-relative:margin" fillcolor="white [3201]" strokecolor="black [3200]" strokeweight="2.5pt">
            <v:shadow color="#868686"/>
            <v:textbox style="mso-next-textbox:#_x0000_s1031">
              <w:txbxContent>
                <w:p w:rsidR="003A2EF9" w:rsidRDefault="00B9396B" w:rsidP="00F8640F">
                  <w:pPr>
                    <w:jc w:val="center"/>
                    <w:rPr>
                      <w:rFonts w:ascii="Comic Sans MS" w:hAnsi="Comic Sans MS"/>
                      <w:u w:val="single"/>
                    </w:rPr>
                  </w:pPr>
                  <w:r w:rsidRPr="00F8640F">
                    <w:rPr>
                      <w:rFonts w:ascii="Comic Sans MS" w:hAnsi="Comic Sans MS"/>
                      <w:u w:val="single"/>
                    </w:rPr>
                    <w:t>Topic</w:t>
                  </w:r>
                </w:p>
                <w:p w:rsidR="00F8640F" w:rsidRDefault="00F8640F" w:rsidP="00F8640F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The class have been learning all about our school learning powers and what it means to have a ‘Growth Mindset’. They have thoroughly enjoyed this and will continue to </w:t>
                  </w:r>
                  <w:r w:rsidR="00FC2F3B">
                    <w:rPr>
                      <w:rFonts w:ascii="Comic Sans MS" w:hAnsi="Comic Sans MS"/>
                    </w:rPr>
                    <w:t xml:space="preserve">learn </w:t>
                  </w:r>
                  <w:r>
                    <w:rPr>
                      <w:rFonts w:ascii="Comic Sans MS" w:hAnsi="Comic Sans MS"/>
                    </w:rPr>
                    <w:t>more about this throughout the year.</w:t>
                  </w:r>
                </w:p>
                <w:p w:rsidR="00F8640F" w:rsidRDefault="00F8640F" w:rsidP="00F8640F">
                  <w:pPr>
                    <w:rPr>
                      <w:rFonts w:ascii="Comic Sans MS" w:hAnsi="Comic Sans MS"/>
                    </w:rPr>
                  </w:pPr>
                </w:p>
                <w:p w:rsidR="00F8640F" w:rsidRPr="00F8640F" w:rsidRDefault="00F8640F" w:rsidP="00F8640F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We will be moving onto our new topic, Day and Night. Primary 2 will learn about and engage with a range of different learning opportunities all about </w:t>
                  </w:r>
                  <w:r w:rsidR="005C0B33">
                    <w:rPr>
                      <w:rFonts w:ascii="Comic Sans MS" w:hAnsi="Comic Sans MS"/>
                    </w:rPr>
                    <w:t>this</w:t>
                  </w:r>
                  <w:r>
                    <w:rPr>
                      <w:rFonts w:ascii="Comic Sans MS" w:hAnsi="Comic Sans MS"/>
                    </w:rPr>
                    <w:t xml:space="preserve"> topic. </w:t>
                  </w:r>
                </w:p>
              </w:txbxContent>
            </v:textbox>
          </v:rect>
        </w:pict>
      </w:r>
      <w:r w:rsidRPr="002B7158">
        <w:rPr>
          <w:noProof/>
          <w:lang w:val="en-US" w:eastAsia="zh-TW"/>
        </w:rPr>
        <w:pict>
          <v:rect id="_x0000_s1027" style="position:absolute;margin-left:-31.5pt;margin-top:9.2pt;width:344.75pt;height:249.45pt;z-index:251662336;mso-position-horizontal-relative:text;mso-position-vertical-relative:text;mso-width-relative:margin;mso-height-relative:margin" fillcolor="white [3201]" strokecolor="black [3200]" strokeweight="2.5pt">
            <v:shadow color="#868686"/>
            <v:textbox style="mso-next-textbox:#_x0000_s1027">
              <w:txbxContent>
                <w:p w:rsidR="00EB1177" w:rsidRPr="000B4F52" w:rsidRDefault="00EB1177" w:rsidP="00F011B0">
                  <w:pPr>
                    <w:jc w:val="center"/>
                    <w:rPr>
                      <w:rFonts w:ascii="Comic Sans MS" w:hAnsi="Comic Sans MS"/>
                      <w:u w:val="single"/>
                    </w:rPr>
                  </w:pPr>
                  <w:r w:rsidRPr="000B4F52">
                    <w:rPr>
                      <w:rFonts w:ascii="Comic Sans MS" w:hAnsi="Comic Sans MS"/>
                      <w:u w:val="single"/>
                    </w:rPr>
                    <w:t>Literacy</w:t>
                  </w:r>
                </w:p>
                <w:p w:rsidR="00EB1177" w:rsidRPr="00F8640F" w:rsidRDefault="000B4F52" w:rsidP="000B4F52">
                  <w:pPr>
                    <w:jc w:val="both"/>
                    <w:rPr>
                      <w:rFonts w:ascii="Comic Sans MS" w:hAnsi="Comic Sans MS"/>
                      <w:u w:val="single"/>
                    </w:rPr>
                  </w:pPr>
                  <w:r w:rsidRPr="00F8640F">
                    <w:rPr>
                      <w:rFonts w:ascii="Comic Sans MS" w:hAnsi="Comic Sans MS"/>
                      <w:u w:val="single"/>
                    </w:rPr>
                    <w:t xml:space="preserve">Reading </w:t>
                  </w:r>
                </w:p>
                <w:p w:rsidR="000B4F52" w:rsidRPr="00F8640F" w:rsidRDefault="000B4F52" w:rsidP="000B4F52">
                  <w:pPr>
                    <w:jc w:val="both"/>
                    <w:rPr>
                      <w:rFonts w:ascii="Comic Sans MS" w:hAnsi="Comic Sans MS"/>
                    </w:rPr>
                  </w:pPr>
                  <w:r w:rsidRPr="00F8640F">
                    <w:rPr>
                      <w:rFonts w:ascii="Comic Sans MS" w:hAnsi="Comic Sans MS"/>
                    </w:rPr>
                    <w:t xml:space="preserve">The children will </w:t>
                  </w:r>
                  <w:r w:rsidR="00DE5970" w:rsidRPr="00F8640F">
                    <w:rPr>
                      <w:rFonts w:ascii="Comic Sans MS" w:hAnsi="Comic Sans MS"/>
                    </w:rPr>
                    <w:t>be continuing to read their books by identifying sounds and patterns they recognise to blend the letters together. Primary 2 read aloud twice per week to an adult in the class room and have the opportunity to engage in quite reading time during literacy rotations.</w:t>
                  </w:r>
                </w:p>
                <w:p w:rsidR="00DE5970" w:rsidRPr="00F8640F" w:rsidRDefault="00DE5970" w:rsidP="000B4F52">
                  <w:pPr>
                    <w:jc w:val="both"/>
                    <w:rPr>
                      <w:rFonts w:ascii="Comic Sans MS" w:hAnsi="Comic Sans MS"/>
                      <w:u w:val="single"/>
                    </w:rPr>
                  </w:pPr>
                  <w:r w:rsidRPr="00F8640F">
                    <w:rPr>
                      <w:rFonts w:ascii="Comic Sans MS" w:hAnsi="Comic Sans MS"/>
                      <w:u w:val="single"/>
                    </w:rPr>
                    <w:t xml:space="preserve">Spelling </w:t>
                  </w:r>
                </w:p>
                <w:p w:rsidR="00DE5970" w:rsidRPr="00F8640F" w:rsidRDefault="00DE5970" w:rsidP="000B4F52">
                  <w:pPr>
                    <w:jc w:val="both"/>
                    <w:rPr>
                      <w:rFonts w:ascii="Comic Sans MS" w:hAnsi="Comic Sans MS"/>
                    </w:rPr>
                  </w:pPr>
                  <w:r w:rsidRPr="00F8640F">
                    <w:rPr>
                      <w:rFonts w:ascii="Comic Sans MS" w:hAnsi="Comic Sans MS"/>
                    </w:rPr>
                    <w:t xml:space="preserve">We are following the Jolly Grammar </w:t>
                  </w:r>
                  <w:r w:rsidR="000376E5">
                    <w:rPr>
                      <w:rFonts w:ascii="Comic Sans MS" w:hAnsi="Comic Sans MS"/>
                    </w:rPr>
                    <w:t>programme</w:t>
                  </w:r>
                  <w:r w:rsidRPr="00F8640F">
                    <w:rPr>
                      <w:rFonts w:ascii="Comic Sans MS" w:hAnsi="Comic Sans MS"/>
                    </w:rPr>
                    <w:t xml:space="preserve"> for learning and teaching spelling. At the beginning of each week the children will be taught a sound and will have the opportunity to revisit and consolidate their learning on this sound through a variety of different activities</w:t>
                  </w:r>
                  <w:r w:rsidR="000376E5">
                    <w:rPr>
                      <w:rFonts w:ascii="Comic Sans MS" w:hAnsi="Comic Sans MS"/>
                    </w:rPr>
                    <w:t xml:space="preserve"> throughout the week. </w:t>
                  </w:r>
                  <w:r w:rsidRPr="00F8640F">
                    <w:rPr>
                      <w:rFonts w:ascii="Comic Sans MS" w:hAnsi="Comic Sans MS"/>
                    </w:rPr>
                    <w:t xml:space="preserve">. 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035" style="position:absolute;margin-left:319.7pt;margin-top:9.2pt;width:212.9pt;height:233.5pt;z-index:251669504;mso-position-horizontal-relative:text;mso-position-vertical-relative:text;mso-width-relative:margin;mso-height-relative:margin" fillcolor="white [3201]" strokecolor="black [3200]" strokeweight="2.5pt">
            <v:shadow color="#868686"/>
            <v:textbox style="mso-next-textbox:#_x0000_s1035">
              <w:txbxContent>
                <w:p w:rsidR="00EB1177" w:rsidRPr="00E02E5B" w:rsidRDefault="00EB1177" w:rsidP="006203CD">
                  <w:pPr>
                    <w:jc w:val="center"/>
                    <w:rPr>
                      <w:rFonts w:ascii="Comic Sans MS" w:hAnsi="Comic Sans MS"/>
                      <w:u w:val="single"/>
                    </w:rPr>
                  </w:pPr>
                  <w:r w:rsidRPr="00E02E5B">
                    <w:rPr>
                      <w:rFonts w:ascii="Comic Sans MS" w:hAnsi="Comic Sans MS"/>
                      <w:u w:val="single"/>
                    </w:rPr>
                    <w:t xml:space="preserve">Rights Respecting School </w:t>
                  </w:r>
                </w:p>
                <w:p w:rsidR="00E02E5B" w:rsidRPr="00E02E5B" w:rsidRDefault="00E02E5B" w:rsidP="00E02E5B">
                  <w:p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Frutiger-UltraBlack"/>
                      <w:bCs/>
                      <w:color w:val="000000" w:themeColor="text1"/>
                      <w:szCs w:val="22"/>
                    </w:rPr>
                  </w:pPr>
                  <w:r w:rsidRPr="00E02E5B">
                    <w:rPr>
                      <w:rFonts w:ascii="Comic Sans MS" w:eastAsiaTheme="minorHAnsi" w:hAnsi="Comic Sans MS" w:cs="Frutiger-UltraBlack"/>
                      <w:bCs/>
                      <w:color w:val="000000" w:themeColor="text1"/>
                      <w:szCs w:val="22"/>
                    </w:rPr>
                    <w:t xml:space="preserve">We will be looking at and discussing these Rights of the Child at appropriate times during the day: </w:t>
                  </w:r>
                </w:p>
                <w:p w:rsidR="00E02E5B" w:rsidRPr="00E02E5B" w:rsidRDefault="00E02E5B" w:rsidP="00E02E5B">
                  <w:p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Frutiger-UltraBlack"/>
                      <w:b/>
                      <w:bCs/>
                      <w:color w:val="000000" w:themeColor="text1"/>
                      <w:szCs w:val="22"/>
                    </w:rPr>
                  </w:pPr>
                </w:p>
                <w:p w:rsidR="00E02E5B" w:rsidRDefault="00E02E5B" w:rsidP="00E02E5B">
                  <w:p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Frutiger-UltraBlack"/>
                      <w:b/>
                      <w:bCs/>
                      <w:i/>
                      <w:color w:val="000000" w:themeColor="text1"/>
                      <w:szCs w:val="22"/>
                    </w:rPr>
                  </w:pPr>
                  <w:r w:rsidRPr="00E02E5B">
                    <w:rPr>
                      <w:rFonts w:ascii="Comic Sans MS" w:eastAsiaTheme="minorHAnsi" w:hAnsi="Comic Sans MS" w:cs="Frutiger-LightCn"/>
                      <w:i/>
                      <w:color w:val="000000" w:themeColor="text1"/>
                      <w:szCs w:val="22"/>
                    </w:rPr>
                    <w:t>You have the right to choose your own friends and join or set up groups, as long as it isn't harmful to others</w:t>
                  </w:r>
                  <w:r w:rsidRPr="00E02E5B">
                    <w:rPr>
                      <w:rFonts w:ascii="Comic Sans MS" w:eastAsiaTheme="minorHAnsi" w:hAnsi="Comic Sans MS" w:cs="Frutiger-UltraBlack"/>
                      <w:b/>
                      <w:bCs/>
                      <w:i/>
                      <w:color w:val="000000" w:themeColor="text1"/>
                      <w:szCs w:val="22"/>
                    </w:rPr>
                    <w:t xml:space="preserve"> Article 15</w:t>
                  </w:r>
                </w:p>
                <w:p w:rsidR="00E02E5B" w:rsidRPr="00E02E5B" w:rsidRDefault="00E02E5B" w:rsidP="00E02E5B">
                  <w:p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Frutiger-UltraBlack"/>
                      <w:b/>
                      <w:bCs/>
                      <w:i/>
                      <w:color w:val="000000" w:themeColor="text1"/>
                      <w:szCs w:val="22"/>
                    </w:rPr>
                  </w:pPr>
                </w:p>
                <w:p w:rsidR="00E02E5B" w:rsidRPr="00E02E5B" w:rsidRDefault="00E02E5B" w:rsidP="00E02E5B">
                  <w:p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Frutiger-LightCn"/>
                      <w:i/>
                      <w:color w:val="000000" w:themeColor="text1"/>
                      <w:szCs w:val="22"/>
                    </w:rPr>
                  </w:pPr>
                  <w:r w:rsidRPr="00E02E5B">
                    <w:rPr>
                      <w:rFonts w:ascii="Comic Sans MS" w:eastAsiaTheme="minorHAnsi" w:hAnsi="Comic Sans MS" w:cs="Frutiger-LightCn"/>
                      <w:i/>
                      <w:color w:val="000000" w:themeColor="text1"/>
                      <w:szCs w:val="22"/>
                    </w:rPr>
                    <w:t>You have the right to play and rest.</w:t>
                  </w:r>
                  <w:r w:rsidRPr="00E02E5B">
                    <w:rPr>
                      <w:rFonts w:ascii="Comic Sans MS" w:eastAsiaTheme="minorHAnsi" w:hAnsi="Comic Sans MS" w:cs="Frutiger-UltraBlack"/>
                      <w:b/>
                      <w:bCs/>
                      <w:i/>
                      <w:color w:val="000000" w:themeColor="text1"/>
                      <w:szCs w:val="22"/>
                    </w:rPr>
                    <w:t xml:space="preserve"> Article 31</w:t>
                  </w:r>
                </w:p>
                <w:p w:rsidR="00EB1177" w:rsidRPr="00E02E5B" w:rsidRDefault="00EB1177" w:rsidP="00E02E5B">
                  <w:pPr>
                    <w:jc w:val="both"/>
                    <w:rPr>
                      <w:rFonts w:ascii="Comic Sans MS" w:hAnsi="Comic Sans MS"/>
                      <w:color w:val="000000" w:themeColor="text1"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028" style="position:absolute;margin-left:542.05pt;margin-top:9.2pt;width:261pt;height:314.25pt;z-index:251663360;mso-position-horizontal-relative:text;mso-position-vertical-relative:text;mso-width-relative:margin;mso-height-relative:margin" fillcolor="white [3201]" strokecolor="black [3200]" strokeweight="2.5pt">
            <v:shadow color="#868686"/>
            <v:textbox style="mso-next-textbox:#_x0000_s1028">
              <w:txbxContent>
                <w:p w:rsidR="00EB1177" w:rsidRPr="005735E3" w:rsidRDefault="00EB1177" w:rsidP="00FE7B69">
                  <w:pPr>
                    <w:jc w:val="center"/>
                    <w:rPr>
                      <w:rFonts w:ascii="Comic Sans MS" w:hAnsi="Comic Sans MS"/>
                      <w:u w:val="single"/>
                    </w:rPr>
                  </w:pPr>
                  <w:r w:rsidRPr="005735E3">
                    <w:rPr>
                      <w:rFonts w:ascii="Comic Sans MS" w:hAnsi="Comic Sans MS"/>
                      <w:u w:val="single"/>
                    </w:rPr>
                    <w:t>Numeracy</w:t>
                  </w:r>
                </w:p>
                <w:p w:rsidR="00EB1177" w:rsidRPr="00F8640F" w:rsidRDefault="005735E3" w:rsidP="0041044A">
                  <w:pPr>
                    <w:jc w:val="both"/>
                    <w:rPr>
                      <w:rFonts w:ascii="Comic Sans MS" w:hAnsi="Comic Sans MS"/>
                      <w:szCs w:val="22"/>
                    </w:rPr>
                  </w:pPr>
                  <w:r w:rsidRPr="00F8640F">
                    <w:rPr>
                      <w:rFonts w:ascii="Comic Sans MS" w:hAnsi="Comic Sans MS"/>
                      <w:szCs w:val="22"/>
                    </w:rPr>
                    <w:t>The children are covering a variety of different areas in numeracy this period including:</w:t>
                  </w:r>
                </w:p>
                <w:p w:rsidR="005735E3" w:rsidRPr="00F8640F" w:rsidRDefault="005735E3" w:rsidP="005735E3">
                  <w:pPr>
                    <w:pStyle w:val="ListParagraph"/>
                    <w:numPr>
                      <w:ilvl w:val="0"/>
                      <w:numId w:val="14"/>
                    </w:numPr>
                    <w:jc w:val="both"/>
                    <w:rPr>
                      <w:rFonts w:ascii="Comic Sans MS" w:hAnsi="Comic Sans MS"/>
                      <w:szCs w:val="22"/>
                    </w:rPr>
                  </w:pPr>
                  <w:r w:rsidRPr="00F8640F">
                    <w:rPr>
                      <w:rFonts w:ascii="Comic Sans MS" w:hAnsi="Comic Sans MS"/>
                      <w:szCs w:val="22"/>
                    </w:rPr>
                    <w:t xml:space="preserve">Strategies for solving addition and subtraction sums </w:t>
                  </w:r>
                </w:p>
                <w:p w:rsidR="005735E3" w:rsidRPr="00F8640F" w:rsidRDefault="005735E3" w:rsidP="005735E3">
                  <w:pPr>
                    <w:pStyle w:val="ListParagraph"/>
                    <w:numPr>
                      <w:ilvl w:val="0"/>
                      <w:numId w:val="14"/>
                    </w:numPr>
                    <w:jc w:val="both"/>
                    <w:rPr>
                      <w:rFonts w:ascii="Comic Sans MS" w:hAnsi="Comic Sans MS"/>
                      <w:szCs w:val="22"/>
                    </w:rPr>
                  </w:pPr>
                  <w:r w:rsidRPr="00F8640F">
                    <w:rPr>
                      <w:rFonts w:ascii="Comic Sans MS" w:hAnsi="Comic Sans MS"/>
                      <w:szCs w:val="22"/>
                    </w:rPr>
                    <w:t xml:space="preserve">Recognising, ordering and sequencing numbers </w:t>
                  </w:r>
                  <w:r w:rsidR="000376E5">
                    <w:rPr>
                      <w:rFonts w:ascii="Comic Sans MS" w:hAnsi="Comic Sans MS"/>
                      <w:szCs w:val="22"/>
                    </w:rPr>
                    <w:t xml:space="preserve">up </w:t>
                  </w:r>
                  <w:r w:rsidRPr="00F8640F">
                    <w:rPr>
                      <w:rFonts w:ascii="Comic Sans MS" w:hAnsi="Comic Sans MS"/>
                      <w:szCs w:val="22"/>
                    </w:rPr>
                    <w:t>to 100</w:t>
                  </w:r>
                </w:p>
                <w:p w:rsidR="00F8640F" w:rsidRPr="00F8640F" w:rsidRDefault="00F8640F" w:rsidP="00F8640F">
                  <w:pPr>
                    <w:pStyle w:val="ListParagraph"/>
                    <w:numPr>
                      <w:ilvl w:val="0"/>
                      <w:numId w:val="14"/>
                    </w:numPr>
                    <w:jc w:val="both"/>
                    <w:rPr>
                      <w:rFonts w:ascii="Comic Sans MS" w:hAnsi="Comic Sans MS"/>
                      <w:szCs w:val="22"/>
                    </w:rPr>
                  </w:pPr>
                  <w:r w:rsidRPr="00F8640F">
                    <w:rPr>
                      <w:rFonts w:ascii="Comic Sans MS" w:hAnsi="Comic Sans MS"/>
                      <w:szCs w:val="22"/>
                    </w:rPr>
                    <w:t>Counting in 2s, 5s and 10s</w:t>
                  </w:r>
                </w:p>
                <w:p w:rsidR="00F8640F" w:rsidRPr="00F8640F" w:rsidRDefault="00F8640F" w:rsidP="00F8640F">
                  <w:pPr>
                    <w:pStyle w:val="ListParagraph"/>
                    <w:jc w:val="both"/>
                    <w:rPr>
                      <w:rFonts w:ascii="Comic Sans MS" w:hAnsi="Comic Sans MS"/>
                      <w:szCs w:val="22"/>
                    </w:rPr>
                  </w:pPr>
                </w:p>
                <w:p w:rsidR="005735E3" w:rsidRPr="00F8640F" w:rsidRDefault="00F8640F" w:rsidP="00F8640F">
                  <w:pPr>
                    <w:jc w:val="both"/>
                    <w:rPr>
                      <w:rFonts w:ascii="Comic Sans MS" w:hAnsi="Comic Sans MS"/>
                      <w:szCs w:val="22"/>
                    </w:rPr>
                  </w:pPr>
                  <w:r w:rsidRPr="00F8640F">
                    <w:rPr>
                      <w:rFonts w:ascii="Comic Sans MS" w:hAnsi="Comic Sans MS"/>
                      <w:szCs w:val="22"/>
                    </w:rPr>
                    <w:t>They will have the opportunity to engage with these areas in a number of ways including: games, workbooks and active teaching stations.</w:t>
                  </w:r>
                </w:p>
                <w:p w:rsidR="00F8640F" w:rsidRPr="00F8640F" w:rsidRDefault="00F8640F" w:rsidP="00F8640F">
                  <w:pPr>
                    <w:jc w:val="both"/>
                    <w:rPr>
                      <w:rFonts w:ascii="Comic Sans MS" w:hAnsi="Comic Sans MS"/>
                      <w:szCs w:val="22"/>
                    </w:rPr>
                  </w:pPr>
                </w:p>
                <w:p w:rsidR="00F8640F" w:rsidRPr="00F8640F" w:rsidRDefault="00F8640F" w:rsidP="00F8640F">
                  <w:pPr>
                    <w:jc w:val="both"/>
                    <w:rPr>
                      <w:rFonts w:ascii="Comic Sans MS" w:hAnsi="Comic Sans MS"/>
                      <w:szCs w:val="22"/>
                    </w:rPr>
                  </w:pPr>
                  <w:r w:rsidRPr="00F8640F">
                    <w:rPr>
                      <w:rFonts w:ascii="Comic Sans MS" w:hAnsi="Comic Sans MS"/>
                      <w:szCs w:val="22"/>
                      <w:u w:val="single"/>
                    </w:rPr>
                    <w:t>Maths</w:t>
                  </w:r>
                </w:p>
                <w:p w:rsidR="00F8640F" w:rsidRPr="00F8640F" w:rsidRDefault="00F8640F" w:rsidP="00F8640F">
                  <w:pPr>
                    <w:jc w:val="both"/>
                    <w:rPr>
                      <w:rFonts w:ascii="Comic Sans MS" w:hAnsi="Comic Sans MS"/>
                      <w:szCs w:val="22"/>
                    </w:rPr>
                  </w:pPr>
                  <w:r w:rsidRPr="00F8640F">
                    <w:rPr>
                      <w:rFonts w:ascii="Comic Sans MS" w:hAnsi="Comic Sans MS"/>
                      <w:szCs w:val="22"/>
                    </w:rPr>
                    <w:t xml:space="preserve">This period, Primary 2 will be learning about time.  </w:t>
                  </w:r>
                </w:p>
              </w:txbxContent>
            </v:textbox>
          </v:rect>
        </w:pict>
      </w:r>
    </w:p>
    <w:sectPr w:rsidR="00C837F5" w:rsidSect="00C011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CRInfant">
    <w:altName w:val="Courier"/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-Ultr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1953"/>
    <w:multiLevelType w:val="hybridMultilevel"/>
    <w:tmpl w:val="648CC6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1626E"/>
    <w:multiLevelType w:val="hybridMultilevel"/>
    <w:tmpl w:val="056C4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75558"/>
    <w:multiLevelType w:val="hybridMultilevel"/>
    <w:tmpl w:val="79A2E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023A9"/>
    <w:multiLevelType w:val="hybridMultilevel"/>
    <w:tmpl w:val="6630A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154A5"/>
    <w:multiLevelType w:val="hybridMultilevel"/>
    <w:tmpl w:val="B2BC5DE0"/>
    <w:lvl w:ilvl="0" w:tplc="1BC6F438">
      <w:start w:val="2018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B10DC"/>
    <w:multiLevelType w:val="hybridMultilevel"/>
    <w:tmpl w:val="30324558"/>
    <w:lvl w:ilvl="0" w:tplc="89C86200">
      <w:numFmt w:val="bullet"/>
      <w:lvlText w:val="-"/>
      <w:lvlJc w:val="left"/>
      <w:pPr>
        <w:ind w:left="720" w:hanging="360"/>
      </w:pPr>
      <w:rPr>
        <w:rFonts w:ascii="SassoonCRInfant" w:eastAsia="Times New Roman" w:hAnsi="SassoonCRInfan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81974"/>
    <w:multiLevelType w:val="hybridMultilevel"/>
    <w:tmpl w:val="4FAE6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006C3"/>
    <w:multiLevelType w:val="hybridMultilevel"/>
    <w:tmpl w:val="4B7671D0"/>
    <w:lvl w:ilvl="0" w:tplc="17E6255A">
      <w:start w:val="2018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74C5B"/>
    <w:multiLevelType w:val="hybridMultilevel"/>
    <w:tmpl w:val="975E8118"/>
    <w:lvl w:ilvl="0" w:tplc="A3A438FC">
      <w:start w:val="2017"/>
      <w:numFmt w:val="bullet"/>
      <w:lvlText w:val="-"/>
      <w:lvlJc w:val="left"/>
      <w:pPr>
        <w:ind w:left="720" w:hanging="360"/>
      </w:pPr>
      <w:rPr>
        <w:rFonts w:ascii="SassoonCRInfant" w:eastAsia="Times New Roman" w:hAnsi="SassoonCRInfan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E6168E"/>
    <w:multiLevelType w:val="hybridMultilevel"/>
    <w:tmpl w:val="EF646796"/>
    <w:lvl w:ilvl="0" w:tplc="AD0E7B84">
      <w:numFmt w:val="bullet"/>
      <w:lvlText w:val="-"/>
      <w:lvlJc w:val="left"/>
      <w:pPr>
        <w:ind w:left="720" w:hanging="360"/>
      </w:pPr>
      <w:rPr>
        <w:rFonts w:ascii="SassoonCRInfant" w:eastAsia="Times New Roman" w:hAnsi="SassoonCRInfan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C4177"/>
    <w:multiLevelType w:val="hybridMultilevel"/>
    <w:tmpl w:val="8F622006"/>
    <w:lvl w:ilvl="0" w:tplc="89C86200">
      <w:start w:val="2017"/>
      <w:numFmt w:val="bullet"/>
      <w:lvlText w:val="-"/>
      <w:lvlJc w:val="left"/>
      <w:pPr>
        <w:ind w:left="720" w:hanging="360"/>
      </w:pPr>
      <w:rPr>
        <w:rFonts w:ascii="SassoonCRInfant" w:eastAsia="Times New Roman" w:hAnsi="SassoonCRInfan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A7260"/>
    <w:multiLevelType w:val="hybridMultilevel"/>
    <w:tmpl w:val="441C3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D76459"/>
    <w:multiLevelType w:val="hybridMultilevel"/>
    <w:tmpl w:val="12325A42"/>
    <w:lvl w:ilvl="0" w:tplc="89C86200">
      <w:numFmt w:val="bullet"/>
      <w:lvlText w:val="-"/>
      <w:lvlJc w:val="left"/>
      <w:pPr>
        <w:ind w:left="720" w:hanging="360"/>
      </w:pPr>
      <w:rPr>
        <w:rFonts w:ascii="SassoonCRInfant" w:eastAsia="Times New Roman" w:hAnsi="SassoonCRInfan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7C7017"/>
    <w:multiLevelType w:val="hybridMultilevel"/>
    <w:tmpl w:val="C8445B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2F7580"/>
    <w:multiLevelType w:val="hybridMultilevel"/>
    <w:tmpl w:val="20662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1"/>
  </w:num>
  <w:num w:numId="5">
    <w:abstractNumId w:val="2"/>
  </w:num>
  <w:num w:numId="6">
    <w:abstractNumId w:val="6"/>
  </w:num>
  <w:num w:numId="7">
    <w:abstractNumId w:val="9"/>
  </w:num>
  <w:num w:numId="8">
    <w:abstractNumId w:val="5"/>
  </w:num>
  <w:num w:numId="9">
    <w:abstractNumId w:val="12"/>
  </w:num>
  <w:num w:numId="10">
    <w:abstractNumId w:val="10"/>
  </w:num>
  <w:num w:numId="11">
    <w:abstractNumId w:val="8"/>
  </w:num>
  <w:num w:numId="12">
    <w:abstractNumId w:val="13"/>
  </w:num>
  <w:num w:numId="13">
    <w:abstractNumId w:val="0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1167"/>
    <w:rsid w:val="000337D7"/>
    <w:rsid w:val="000376E5"/>
    <w:rsid w:val="000A244F"/>
    <w:rsid w:val="000B46F2"/>
    <w:rsid w:val="000B4F52"/>
    <w:rsid w:val="000D01D8"/>
    <w:rsid w:val="001154D5"/>
    <w:rsid w:val="00122BAE"/>
    <w:rsid w:val="001361C6"/>
    <w:rsid w:val="00262C3C"/>
    <w:rsid w:val="00285FEB"/>
    <w:rsid w:val="002B7158"/>
    <w:rsid w:val="002D5A30"/>
    <w:rsid w:val="0035349E"/>
    <w:rsid w:val="00373118"/>
    <w:rsid w:val="003A2EF9"/>
    <w:rsid w:val="003F25B1"/>
    <w:rsid w:val="0041044A"/>
    <w:rsid w:val="004C10F9"/>
    <w:rsid w:val="005735E3"/>
    <w:rsid w:val="00576603"/>
    <w:rsid w:val="005C0B33"/>
    <w:rsid w:val="005C767A"/>
    <w:rsid w:val="006203CD"/>
    <w:rsid w:val="00635413"/>
    <w:rsid w:val="00661C8E"/>
    <w:rsid w:val="00675B1B"/>
    <w:rsid w:val="006910EC"/>
    <w:rsid w:val="006A213F"/>
    <w:rsid w:val="006A3F98"/>
    <w:rsid w:val="006B596F"/>
    <w:rsid w:val="006C341A"/>
    <w:rsid w:val="0078584A"/>
    <w:rsid w:val="00794CC8"/>
    <w:rsid w:val="007C5B6B"/>
    <w:rsid w:val="007C6136"/>
    <w:rsid w:val="007E674B"/>
    <w:rsid w:val="008042E3"/>
    <w:rsid w:val="008648BF"/>
    <w:rsid w:val="00882EA2"/>
    <w:rsid w:val="00883A98"/>
    <w:rsid w:val="00940E3D"/>
    <w:rsid w:val="009473CA"/>
    <w:rsid w:val="00956533"/>
    <w:rsid w:val="009C19EA"/>
    <w:rsid w:val="009C6859"/>
    <w:rsid w:val="009D4E31"/>
    <w:rsid w:val="009F2E23"/>
    <w:rsid w:val="00A37E77"/>
    <w:rsid w:val="00AE3B80"/>
    <w:rsid w:val="00B55192"/>
    <w:rsid w:val="00B670AE"/>
    <w:rsid w:val="00B81AF4"/>
    <w:rsid w:val="00B8507B"/>
    <w:rsid w:val="00B9396B"/>
    <w:rsid w:val="00C01167"/>
    <w:rsid w:val="00C07029"/>
    <w:rsid w:val="00C837F5"/>
    <w:rsid w:val="00C916C6"/>
    <w:rsid w:val="00CE5A9E"/>
    <w:rsid w:val="00CE5ED8"/>
    <w:rsid w:val="00CF0FA3"/>
    <w:rsid w:val="00CF6B94"/>
    <w:rsid w:val="00D224D3"/>
    <w:rsid w:val="00DE5970"/>
    <w:rsid w:val="00E02E5B"/>
    <w:rsid w:val="00E179CF"/>
    <w:rsid w:val="00E364E4"/>
    <w:rsid w:val="00E55AA3"/>
    <w:rsid w:val="00E57469"/>
    <w:rsid w:val="00E7129F"/>
    <w:rsid w:val="00E908BC"/>
    <w:rsid w:val="00EA44C4"/>
    <w:rsid w:val="00EB1177"/>
    <w:rsid w:val="00EC5966"/>
    <w:rsid w:val="00F011B0"/>
    <w:rsid w:val="00F026A5"/>
    <w:rsid w:val="00F04745"/>
    <w:rsid w:val="00F7167E"/>
    <w:rsid w:val="00F8640F"/>
    <w:rsid w:val="00FA69C4"/>
    <w:rsid w:val="00FC2F3B"/>
    <w:rsid w:val="00FE231B"/>
    <w:rsid w:val="00FE7B69"/>
    <w:rsid w:val="00FF1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4E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16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1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364E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364E4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rsid w:val="00E364E4"/>
  </w:style>
  <w:style w:type="paragraph" w:styleId="ListParagraph">
    <w:name w:val="List Paragraph"/>
    <w:basedOn w:val="Normal"/>
    <w:uiPriority w:val="34"/>
    <w:qFormat/>
    <w:rsid w:val="006354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seatoj81</dc:creator>
  <cp:lastModifiedBy>lawsod19</cp:lastModifiedBy>
  <cp:revision>3</cp:revision>
  <dcterms:created xsi:type="dcterms:W3CDTF">2018-09-10T07:40:00Z</dcterms:created>
  <dcterms:modified xsi:type="dcterms:W3CDTF">2018-09-20T10:37:00Z</dcterms:modified>
</cp:coreProperties>
</file>