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4706"/>
        <w:gridCol w:w="567"/>
        <w:gridCol w:w="4706"/>
        <w:gridCol w:w="567"/>
        <w:gridCol w:w="4706"/>
      </w:tblGrid>
      <w:tr w:rsidR="00B63A11" w:rsidRPr="00A30B6D" w:rsidTr="00CB6C3A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C81C6B" w:rsidP="003D54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914650" cy="1924050"/>
                  <wp:effectExtent l="19050" t="0" r="0" b="0"/>
                  <wp:docPr id="3" name="Picture 1" descr="R:\All Staff\0 Teaching Plans 2017-2018\P2\Photos\IMG_6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All Staff\0 Teaching Plans 2017-2018\P2\Photos\IMG_6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305" cy="1925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26A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pict>
                <v:oval id="_x0000_s1151" style="position:absolute;margin-left:41.45pt;margin-top:79.4pt;width:10.5pt;height:10.5pt;z-index:251657728;mso-position-horizontal-relative:text;mso-position-vertical-relative:text" fillcolor="black" strokeweight="3pt">
                  <v:shadow on="t" type="perspective" color="#7f7f7f" opacity=".5" offset="1pt" offset2="-1pt"/>
                </v:oval>
              </w:pic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1A29D2" w:rsidRDefault="001A29D2" w:rsidP="003D54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A29D2">
              <w:rPr>
                <w:rFonts w:ascii="Comic Sans MS" w:hAnsi="Comic Sans MS"/>
                <w:b/>
                <w:sz w:val="28"/>
                <w:szCs w:val="52"/>
              </w:rPr>
              <w:t xml:space="preserve">Drumming </w:t>
            </w:r>
            <w:r w:rsidR="00BB7054">
              <w:rPr>
                <w:rFonts w:ascii="Comic Sans MS" w:hAnsi="Comic Sans MS"/>
                <w:sz w:val="28"/>
                <w:szCs w:val="52"/>
              </w:rPr>
              <w:t>–</w:t>
            </w:r>
            <w:r w:rsidRPr="001A29D2">
              <w:rPr>
                <w:rFonts w:ascii="Comic Sans MS" w:hAnsi="Comic Sans MS"/>
                <w:sz w:val="28"/>
                <w:szCs w:val="52"/>
              </w:rPr>
              <w:t xml:space="preserve"> </w:t>
            </w:r>
            <w:r w:rsidR="00BB7054">
              <w:rPr>
                <w:rFonts w:ascii="Comic Sans MS" w:hAnsi="Comic Sans MS"/>
                <w:sz w:val="28"/>
                <w:szCs w:val="52"/>
              </w:rPr>
              <w:t xml:space="preserve">We have been involved in drumming workshops.  We created our own rhythms using our topic and used the drums and instruments to create these rhythms.  We then </w:t>
            </w:r>
            <w:r w:rsidR="003852A1">
              <w:rPr>
                <w:rFonts w:ascii="Comic Sans MS" w:hAnsi="Comic Sans MS"/>
                <w:sz w:val="28"/>
                <w:szCs w:val="52"/>
              </w:rPr>
              <w:t>enjoyed performing</w:t>
            </w:r>
            <w:r w:rsidR="00BB7054">
              <w:rPr>
                <w:rFonts w:ascii="Comic Sans MS" w:hAnsi="Comic Sans MS"/>
                <w:sz w:val="28"/>
                <w:szCs w:val="52"/>
              </w:rPr>
              <w:t xml:space="preserve"> to the </w:t>
            </w:r>
            <w:r w:rsidR="003852A1">
              <w:rPr>
                <w:rFonts w:ascii="Comic Sans MS" w:hAnsi="Comic Sans MS"/>
                <w:sz w:val="28"/>
                <w:szCs w:val="52"/>
              </w:rPr>
              <w:t>school.</w:t>
            </w:r>
          </w:p>
          <w:p w:rsidR="00783A9D" w:rsidRPr="00A30B6D" w:rsidRDefault="00783A9D" w:rsidP="003D54A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3A9D" w:rsidRPr="00A30B6D" w:rsidRDefault="00783A9D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B63A11" w:rsidRPr="00A30B6D" w:rsidRDefault="003B0A4B" w:rsidP="00B63A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343150" cy="2071717"/>
                  <wp:effectExtent l="19050" t="0" r="0" b="0"/>
                  <wp:docPr id="4" name="Picture 2" descr="C:\Users\leonai56\AppData\Local\Microsoft\Windows\Temporary Internet Files\Content.IE5\4LGMQ3F7\IMG_4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onai56\AppData\Local\Microsoft\Windows\Temporary Internet Files\Content.IE5\4LGMQ3F7\IMG_4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116" cy="2075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11" w:rsidRPr="00A30B6D" w:rsidTr="00CB6C3A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226F" w:rsidRPr="00700167" w:rsidRDefault="00700167" w:rsidP="005C59DE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Forest Schools 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A group of us have been learning outdoors. We have been hunting for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minibeasts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building shelters, creating clay faces and developing our knot tying skills. We are going to finish with a campfire.</w:t>
            </w:r>
          </w:p>
          <w:p w:rsidR="00BA226F" w:rsidRPr="00BA226F" w:rsidRDefault="00BA226F" w:rsidP="00BA226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A226F" w:rsidRPr="00BA226F" w:rsidRDefault="00BA226F" w:rsidP="00BA226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A226F" w:rsidRPr="00BA226F" w:rsidRDefault="00BA226F" w:rsidP="00BA226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A226F" w:rsidRPr="00BA226F" w:rsidRDefault="00BA226F" w:rsidP="00BA226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A226F" w:rsidRPr="00BA226F" w:rsidRDefault="00BA226F" w:rsidP="00BA226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6E83" w:rsidRPr="00BA226F" w:rsidRDefault="00BA226F" w:rsidP="00BA226F">
            <w:pPr>
              <w:tabs>
                <w:tab w:val="left" w:pos="309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A226F" w:rsidP="005C59D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cs="Arial"/>
                <w:noProof/>
                <w:color w:val="333333"/>
                <w:lang w:eastAsia="en-GB"/>
              </w:rPr>
              <w:drawing>
                <wp:inline distT="0" distB="0" distL="0" distR="0">
                  <wp:extent cx="2609850" cy="2124075"/>
                  <wp:effectExtent l="19050" t="0" r="0" b="0"/>
                  <wp:docPr id="5" name="Picture 5" descr="https://assets.seesaw.me/2/8/4/c/8/d/284c8d24-1e18-4d99-a69e-f962f5875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ssets.seesaw.me/2/8/4/c/8/d/284c8d24-1e18-4d99-a69e-f962f5875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B63A11" w:rsidRPr="00BA226F" w:rsidRDefault="00CC0483" w:rsidP="005C59DE">
            <w:pPr>
              <w:rPr>
                <w:rFonts w:ascii="Comic Sans MS" w:hAnsi="Comic Sans MS"/>
                <w:sz w:val="28"/>
                <w:szCs w:val="28"/>
              </w:rPr>
            </w:pPr>
            <w:r w:rsidRPr="00CC0483">
              <w:rPr>
                <w:rFonts w:ascii="Comic Sans MS" w:hAnsi="Comic Sans MS"/>
                <w:b/>
                <w:sz w:val="28"/>
                <w:szCs w:val="28"/>
              </w:rPr>
              <w:t>Rights Respecting Schools</w:t>
            </w:r>
            <w:r w:rsidR="00700167">
              <w:rPr>
                <w:rFonts w:ascii="Comic Sans MS" w:hAnsi="Comic Sans MS"/>
                <w:b/>
                <w:sz w:val="28"/>
                <w:szCs w:val="28"/>
              </w:rPr>
              <w:t xml:space="preserve"> (RRS) </w:t>
            </w:r>
            <w:r w:rsidR="00700167">
              <w:rPr>
                <w:rFonts w:ascii="Comic Sans MS" w:hAnsi="Comic Sans MS"/>
                <w:sz w:val="28"/>
                <w:szCs w:val="28"/>
              </w:rPr>
              <w:t>We created</w:t>
            </w:r>
            <w:r w:rsidR="00BA226F">
              <w:rPr>
                <w:rFonts w:ascii="Comic Sans MS" w:hAnsi="Comic Sans MS"/>
                <w:sz w:val="28"/>
                <w:szCs w:val="28"/>
              </w:rPr>
              <w:t xml:space="preserve"> our Class Charter using the UN Convention on the Rights of a Chil</w:t>
            </w:r>
            <w:r w:rsidR="00700167">
              <w:rPr>
                <w:rFonts w:ascii="Comic Sans MS" w:hAnsi="Comic Sans MS"/>
                <w:sz w:val="28"/>
                <w:szCs w:val="28"/>
              </w:rPr>
              <w:t>d.  We have been learning about our playground charter too.  We were thrilled to be awarded or Level 1 RRS.</w:t>
            </w:r>
          </w:p>
        </w:tc>
      </w:tr>
      <w:tr w:rsidR="00B63A11" w:rsidRPr="00A30B6D" w:rsidTr="00CB6C3A">
        <w:trPr>
          <w:trHeight w:hRule="exact" w:val="3062"/>
        </w:trPr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A226F" w:rsidP="003D54A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562225" cy="2495550"/>
                  <wp:effectExtent l="0" t="57150" r="0" b="19050"/>
                  <wp:docPr id="1" name="Picture 1" descr="C:\Users\leonai56\AppData\Local\Microsoft\Windows\Temporary Internet Files\Content.IE5\0G28LOMO\IMG_6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onai56\AppData\Local\Microsoft\Windows\Temporary Internet Files\Content.IE5\0G28LOMO\IMG_6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745" cy="2499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20699999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1A29D2" w:rsidP="001A29D2">
            <w:pPr>
              <w:rPr>
                <w:rFonts w:ascii="Comic Sans MS" w:hAnsi="Comic Sans MS"/>
                <w:sz w:val="28"/>
                <w:szCs w:val="28"/>
              </w:rPr>
            </w:pPr>
            <w:r w:rsidRPr="001A29D2">
              <w:rPr>
                <w:rFonts w:ascii="Comic Sans MS" w:hAnsi="Comic Sans MS"/>
                <w:b/>
                <w:sz w:val="28"/>
                <w:szCs w:val="28"/>
              </w:rPr>
              <w:t>Super Learners</w:t>
            </w:r>
            <w:r w:rsidR="00BA226F">
              <w:rPr>
                <w:rFonts w:ascii="Comic Sans MS" w:hAnsi="Comic Sans MS"/>
                <w:sz w:val="28"/>
                <w:szCs w:val="28"/>
              </w:rPr>
              <w:t xml:space="preserve"> – T</w:t>
            </w:r>
            <w:r>
              <w:rPr>
                <w:rFonts w:ascii="Comic Sans MS" w:hAnsi="Comic Sans MS"/>
                <w:sz w:val="28"/>
                <w:szCs w:val="28"/>
              </w:rPr>
              <w:t>hroughout this term we hav</w:t>
            </w:r>
            <w:r w:rsidR="00BB7054">
              <w:rPr>
                <w:rFonts w:ascii="Comic Sans MS" w:hAnsi="Comic Sans MS"/>
                <w:sz w:val="28"/>
                <w:szCs w:val="28"/>
              </w:rPr>
              <w:t>e been learning about our senses and how to use them</w:t>
            </w:r>
            <w:r>
              <w:rPr>
                <w:rFonts w:ascii="Comic Sans MS" w:hAnsi="Comic Sans MS"/>
                <w:sz w:val="28"/>
                <w:szCs w:val="28"/>
              </w:rPr>
              <w:t xml:space="preserve"> e</w:t>
            </w:r>
            <w:r w:rsidR="00C81C6B">
              <w:rPr>
                <w:rFonts w:ascii="Comic Sans MS" w:hAnsi="Comic Sans MS"/>
                <w:sz w:val="28"/>
                <w:szCs w:val="28"/>
              </w:rPr>
              <w:t>ffectively. We have been working together on various experiments using our senses.</w:t>
            </w:r>
            <w:r w:rsidR="00BB705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3A11" w:rsidRPr="00A30B6D" w:rsidRDefault="00B63A11" w:rsidP="003D54A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06" w:type="dxa"/>
          </w:tcPr>
          <w:p w:rsidR="00B63A11" w:rsidRPr="00A30B6D" w:rsidRDefault="003B0A4B" w:rsidP="00B63A1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95600" cy="1941584"/>
                  <wp:effectExtent l="19050" t="0" r="0" b="0"/>
                  <wp:docPr id="2" name="Picture 1" descr="C:\Users\leonai56\AppData\Local\Microsoft\Windows\Temporary Internet Files\Content.IE5\BUY9W6GA\IMG_4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onai56\AppData\Local\Microsoft\Windows\Temporary Internet Files\Content.IE5\BUY9W6GA\IMG_4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862" cy="194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861" w:rsidRPr="00B63A11" w:rsidRDefault="008A5861" w:rsidP="003D54A6">
      <w:pPr>
        <w:rPr>
          <w:rFonts w:cs="Arial"/>
          <w:sz w:val="4"/>
          <w:szCs w:val="4"/>
        </w:rPr>
      </w:pPr>
    </w:p>
    <w:sectPr w:rsidR="008A5861" w:rsidRPr="00B63A11" w:rsidSect="00166888">
      <w:headerReference w:type="default" r:id="rId12"/>
      <w:footerReference w:type="even" r:id="rId13"/>
      <w:pgSz w:w="16838" w:h="11906" w:orient="landscape" w:code="9"/>
      <w:pgMar w:top="851" w:right="851" w:bottom="851" w:left="851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6F" w:rsidRDefault="00BA226F">
      <w:r>
        <w:separator/>
      </w:r>
    </w:p>
  </w:endnote>
  <w:endnote w:type="continuationSeparator" w:id="0">
    <w:p w:rsidR="00BA226F" w:rsidRDefault="00BA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6F" w:rsidRDefault="001512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2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26F" w:rsidRDefault="00BA2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6F" w:rsidRDefault="00BA226F">
      <w:r>
        <w:separator/>
      </w:r>
    </w:p>
  </w:footnote>
  <w:footnote w:type="continuationSeparator" w:id="0">
    <w:p w:rsidR="00BA226F" w:rsidRDefault="00BA2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Layout w:type="fixed"/>
      <w:tblLook w:val="01E0"/>
    </w:tblPr>
    <w:tblGrid>
      <w:gridCol w:w="9072"/>
      <w:gridCol w:w="851"/>
      <w:gridCol w:w="3402"/>
      <w:gridCol w:w="1843"/>
    </w:tblGrid>
    <w:tr w:rsidR="00BA226F" w:rsidTr="0028406F">
      <w:trPr>
        <w:trHeight w:hRule="exact" w:val="567"/>
      </w:trPr>
      <w:tc>
        <w:tcPr>
          <w:tcW w:w="9072" w:type="dxa"/>
          <w:vAlign w:val="center"/>
        </w:tcPr>
        <w:p w:rsidR="00BA226F" w:rsidRPr="008D49F9" w:rsidRDefault="00BA226F" w:rsidP="00B63A11">
          <w:pPr>
            <w:pStyle w:val="Header"/>
            <w:ind w:left="-108"/>
            <w:rPr>
              <w:rFonts w:ascii="Comic Sans MS" w:hAnsi="Comic Sans MS"/>
              <w:b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PlaceName">
              <w:r w:rsidRPr="008D49F9">
                <w:rPr>
                  <w:rFonts w:ascii="Comic Sans MS" w:hAnsi="Comic Sans MS"/>
                  <w:b/>
                  <w:sz w:val="28"/>
                  <w:szCs w:val="28"/>
                </w:rPr>
                <w:t>Tynewater</w:t>
              </w:r>
            </w:smartTag>
            <w:r w:rsidRPr="008D49F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8D49F9">
                <w:rPr>
                  <w:rFonts w:ascii="Comic Sans MS" w:hAnsi="Comic Sans MS"/>
                  <w:b/>
                  <w:sz w:val="28"/>
                  <w:szCs w:val="28"/>
                </w:rPr>
                <w:t>Primary School</w:t>
              </w:r>
            </w:smartTag>
          </w:smartTag>
          <w:r w:rsidRPr="008D49F9">
            <w:rPr>
              <w:rFonts w:ascii="Comic Sans MS" w:hAnsi="Comic Sans MS"/>
              <w:b/>
              <w:sz w:val="28"/>
              <w:szCs w:val="28"/>
            </w:rPr>
            <w:t xml:space="preserve"> - a thinking-caring learning community</w:t>
          </w:r>
        </w:p>
      </w:tc>
      <w:tc>
        <w:tcPr>
          <w:tcW w:w="851" w:type="dxa"/>
          <w:vAlign w:val="center"/>
        </w:tcPr>
        <w:p w:rsidR="00BA226F" w:rsidRPr="00961E2A" w:rsidRDefault="00BA226F">
          <w:pPr>
            <w:pStyle w:val="Header"/>
            <w:jc w:val="center"/>
            <w:rPr>
              <w:rFonts w:ascii="Comic Sans MS" w:hAnsi="Comic Sans MS"/>
              <w:b/>
              <w:sz w:val="36"/>
              <w:szCs w:val="36"/>
            </w:rPr>
          </w:pPr>
          <w:r>
            <w:rPr>
              <w:rFonts w:ascii="Comic Sans MS" w:hAnsi="Comic Sans MS"/>
              <w:b/>
              <w:sz w:val="36"/>
              <w:szCs w:val="36"/>
            </w:rPr>
            <w:t>P2</w:t>
          </w:r>
        </w:p>
      </w:tc>
      <w:tc>
        <w:tcPr>
          <w:tcW w:w="3402" w:type="dxa"/>
          <w:vAlign w:val="center"/>
        </w:tcPr>
        <w:p w:rsidR="00BA226F" w:rsidRPr="0028406F" w:rsidRDefault="00BA226F" w:rsidP="00A73767">
          <w:pPr>
            <w:pStyle w:val="Header"/>
            <w:rPr>
              <w:rFonts w:ascii="Comic Sans MS" w:hAnsi="Comic Sans MS"/>
              <w:b/>
              <w:sz w:val="36"/>
              <w:szCs w:val="36"/>
            </w:rPr>
          </w:pPr>
          <w:r>
            <w:rPr>
              <w:rFonts w:ascii="Comic Sans MS" w:hAnsi="Comic Sans MS"/>
              <w:b/>
              <w:sz w:val="36"/>
              <w:szCs w:val="36"/>
            </w:rPr>
            <w:t>Aug-Oct</w:t>
          </w:r>
          <w:r w:rsidRPr="0028406F">
            <w:rPr>
              <w:rFonts w:ascii="Comic Sans MS" w:hAnsi="Comic Sans MS"/>
              <w:b/>
              <w:sz w:val="36"/>
              <w:szCs w:val="36"/>
            </w:rPr>
            <w:t xml:space="preserve"> 2017</w:t>
          </w:r>
        </w:p>
      </w:tc>
      <w:tc>
        <w:tcPr>
          <w:tcW w:w="1843" w:type="dxa"/>
          <w:vAlign w:val="center"/>
        </w:tcPr>
        <w:p w:rsidR="00BA226F" w:rsidRPr="008D49F9" w:rsidRDefault="00BA226F">
          <w:pPr>
            <w:pStyle w:val="Header"/>
            <w:jc w:val="right"/>
            <w:rPr>
              <w:rFonts w:ascii="Comic Sans MS" w:hAnsi="Comic Sans MS"/>
              <w:b/>
              <w:sz w:val="28"/>
              <w:szCs w:val="28"/>
            </w:rPr>
          </w:pPr>
          <w:r w:rsidRPr="008D49F9">
            <w:rPr>
              <w:rFonts w:ascii="Comic Sans MS" w:hAnsi="Comic Sans MS"/>
              <w:b/>
              <w:sz w:val="28"/>
              <w:szCs w:val="28"/>
            </w:rPr>
            <w:t xml:space="preserve">page </w:t>
          </w:r>
          <w:r w:rsidR="0015126A"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begin"/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instrText xml:space="preserve"> PAGE </w:instrText>
          </w:r>
          <w:r w:rsidR="0015126A"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separate"/>
          </w:r>
          <w:r w:rsidR="004E75ED">
            <w:rPr>
              <w:rStyle w:val="PageNumber"/>
              <w:rFonts w:ascii="Comic Sans MS" w:hAnsi="Comic Sans MS"/>
              <w:b/>
              <w:noProof/>
              <w:sz w:val="28"/>
              <w:szCs w:val="28"/>
            </w:rPr>
            <w:t>1</w:t>
          </w:r>
          <w:r w:rsidR="0015126A"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end"/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t xml:space="preserve"> of </w:t>
          </w:r>
          <w:r w:rsidR="0015126A"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begin"/>
          </w:r>
          <w:r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instrText xml:space="preserve"> NUMPAGES </w:instrText>
          </w:r>
          <w:r w:rsidR="0015126A"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separate"/>
          </w:r>
          <w:r w:rsidR="004E75ED">
            <w:rPr>
              <w:rStyle w:val="PageNumber"/>
              <w:rFonts w:ascii="Comic Sans MS" w:hAnsi="Comic Sans MS"/>
              <w:b/>
              <w:noProof/>
              <w:sz w:val="28"/>
              <w:szCs w:val="28"/>
            </w:rPr>
            <w:t>1</w:t>
          </w:r>
          <w:r w:rsidR="0015126A" w:rsidRPr="008D49F9">
            <w:rPr>
              <w:rStyle w:val="PageNumber"/>
              <w:rFonts w:ascii="Comic Sans MS" w:hAnsi="Comic Sans MS"/>
              <w:b/>
              <w:sz w:val="28"/>
              <w:szCs w:val="28"/>
            </w:rPr>
            <w:fldChar w:fldCharType="end"/>
          </w:r>
        </w:p>
      </w:tc>
    </w:tr>
  </w:tbl>
  <w:p w:rsidR="00BA226F" w:rsidRPr="00961E2A" w:rsidRDefault="00BA226F" w:rsidP="003D54A6">
    <w:pPr>
      <w:pStyle w:val="Header"/>
      <w:rPr>
        <w:rFonts w:ascii="Comic Sans MS" w:hAnsi="Comic Sans MS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A2"/>
    <w:multiLevelType w:val="hybridMultilevel"/>
    <w:tmpl w:val="3410D12C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84238"/>
    <w:multiLevelType w:val="hybridMultilevel"/>
    <w:tmpl w:val="77240AF4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C5BC1"/>
    <w:multiLevelType w:val="hybridMultilevel"/>
    <w:tmpl w:val="77240AF4"/>
    <w:lvl w:ilvl="0" w:tplc="A1F6FAC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silver,#ddd,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3E04"/>
    <w:rsid w:val="00026A34"/>
    <w:rsid w:val="001225D9"/>
    <w:rsid w:val="0015126A"/>
    <w:rsid w:val="00166888"/>
    <w:rsid w:val="001A29D2"/>
    <w:rsid w:val="001B6898"/>
    <w:rsid w:val="001F4EDD"/>
    <w:rsid w:val="00262297"/>
    <w:rsid w:val="00264FCC"/>
    <w:rsid w:val="0028406F"/>
    <w:rsid w:val="00294AC6"/>
    <w:rsid w:val="002F308F"/>
    <w:rsid w:val="003420E0"/>
    <w:rsid w:val="003852A1"/>
    <w:rsid w:val="00385DDB"/>
    <w:rsid w:val="003B0A4B"/>
    <w:rsid w:val="003D54A6"/>
    <w:rsid w:val="004E75ED"/>
    <w:rsid w:val="005163A3"/>
    <w:rsid w:val="00586E3B"/>
    <w:rsid w:val="005C59DE"/>
    <w:rsid w:val="005D3158"/>
    <w:rsid w:val="005D6E83"/>
    <w:rsid w:val="0060058B"/>
    <w:rsid w:val="00604985"/>
    <w:rsid w:val="006161F6"/>
    <w:rsid w:val="00624E25"/>
    <w:rsid w:val="00636BCC"/>
    <w:rsid w:val="006565DF"/>
    <w:rsid w:val="00686C3C"/>
    <w:rsid w:val="006A4F5B"/>
    <w:rsid w:val="006D1C94"/>
    <w:rsid w:val="006F2EB5"/>
    <w:rsid w:val="00700167"/>
    <w:rsid w:val="00717829"/>
    <w:rsid w:val="00734485"/>
    <w:rsid w:val="007448B0"/>
    <w:rsid w:val="00783A9D"/>
    <w:rsid w:val="007B4C44"/>
    <w:rsid w:val="00806FED"/>
    <w:rsid w:val="00813F69"/>
    <w:rsid w:val="00860766"/>
    <w:rsid w:val="008A5861"/>
    <w:rsid w:val="008D49F9"/>
    <w:rsid w:val="009375AE"/>
    <w:rsid w:val="0095453A"/>
    <w:rsid w:val="00961E2A"/>
    <w:rsid w:val="009C3E04"/>
    <w:rsid w:val="009E0566"/>
    <w:rsid w:val="009F7A62"/>
    <w:rsid w:val="00A262CC"/>
    <w:rsid w:val="00A30B6D"/>
    <w:rsid w:val="00A54B2C"/>
    <w:rsid w:val="00A73767"/>
    <w:rsid w:val="00B63A11"/>
    <w:rsid w:val="00B63DFA"/>
    <w:rsid w:val="00B8482B"/>
    <w:rsid w:val="00B934F4"/>
    <w:rsid w:val="00BA226F"/>
    <w:rsid w:val="00BA5AF6"/>
    <w:rsid w:val="00BB14A7"/>
    <w:rsid w:val="00BB7054"/>
    <w:rsid w:val="00C0777A"/>
    <w:rsid w:val="00C124CB"/>
    <w:rsid w:val="00C126AB"/>
    <w:rsid w:val="00C136CD"/>
    <w:rsid w:val="00C3074F"/>
    <w:rsid w:val="00C414DB"/>
    <w:rsid w:val="00C67D5A"/>
    <w:rsid w:val="00C81C6B"/>
    <w:rsid w:val="00C94281"/>
    <w:rsid w:val="00CA3E29"/>
    <w:rsid w:val="00CB6C3A"/>
    <w:rsid w:val="00CC0483"/>
    <w:rsid w:val="00CD5099"/>
    <w:rsid w:val="00E039FC"/>
    <w:rsid w:val="00E15551"/>
    <w:rsid w:val="00E36145"/>
    <w:rsid w:val="00E7488A"/>
    <w:rsid w:val="00EA565F"/>
    <w:rsid w:val="00ED070D"/>
    <w:rsid w:val="00F7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5">
      <o:colormru v:ext="edit" colors="silver,#ddd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A6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F7A62"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9F7A62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9F7A62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9F7A62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9F7A62"/>
    <w:pPr>
      <w:keepNext/>
      <w:jc w:val="both"/>
      <w:outlineLvl w:val="4"/>
    </w:pPr>
    <w:rPr>
      <w:rFonts w:ascii="Comic Sans MS" w:eastAsia="Arial Unicode MS" w:hAnsi="Comic Sans MS" w:cs="Arial Unicode MS"/>
      <w:b/>
      <w:bCs/>
      <w:sz w:val="20"/>
    </w:rPr>
  </w:style>
  <w:style w:type="paragraph" w:styleId="Heading6">
    <w:name w:val="heading 6"/>
    <w:basedOn w:val="Normal"/>
    <w:next w:val="Normal"/>
    <w:qFormat/>
    <w:rsid w:val="009F7A62"/>
    <w:pPr>
      <w:keepNext/>
      <w:jc w:val="center"/>
      <w:outlineLvl w:val="5"/>
    </w:pPr>
    <w:rPr>
      <w:rFonts w:cs="Arial"/>
      <w:b/>
      <w:bCs/>
      <w:sz w:val="28"/>
    </w:rPr>
  </w:style>
  <w:style w:type="paragraph" w:styleId="Heading7">
    <w:name w:val="heading 7"/>
    <w:basedOn w:val="Normal"/>
    <w:next w:val="Normal"/>
    <w:qFormat/>
    <w:rsid w:val="009F7A62"/>
    <w:pPr>
      <w:keepNext/>
      <w:jc w:val="both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qFormat/>
    <w:rsid w:val="009F7A62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F7A62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7A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7A6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F7A62"/>
    <w:pPr>
      <w:jc w:val="center"/>
    </w:pPr>
    <w:rPr>
      <w:rFonts w:ascii="Comic Sans MS" w:hAnsi="Comic Sans MS"/>
      <w:b/>
      <w:sz w:val="36"/>
    </w:rPr>
  </w:style>
  <w:style w:type="character" w:styleId="PageNumber">
    <w:name w:val="page number"/>
    <w:basedOn w:val="DefaultParagraphFont"/>
    <w:rsid w:val="009F7A62"/>
  </w:style>
  <w:style w:type="paragraph" w:styleId="BodyTextIndent">
    <w:name w:val="Body Text Indent"/>
    <w:basedOn w:val="Normal"/>
    <w:rsid w:val="009F7A62"/>
    <w:pPr>
      <w:ind w:left="3600" w:hanging="3600"/>
    </w:pPr>
    <w:rPr>
      <w:rFonts w:ascii="Comic Sans MS" w:hAnsi="Comic Sans MS"/>
    </w:rPr>
  </w:style>
  <w:style w:type="paragraph" w:styleId="BodyText">
    <w:name w:val="Body Text"/>
    <w:basedOn w:val="Normal"/>
    <w:rsid w:val="009F7A62"/>
    <w:pPr>
      <w:jc w:val="both"/>
    </w:pPr>
    <w:rPr>
      <w:rFonts w:ascii="Comic Sans MS" w:hAnsi="Comic Sans MS"/>
    </w:rPr>
  </w:style>
  <w:style w:type="paragraph" w:styleId="Caption">
    <w:name w:val="caption"/>
    <w:basedOn w:val="Normal"/>
    <w:next w:val="Normal"/>
    <w:qFormat/>
    <w:rsid w:val="009F7A62"/>
    <w:pPr>
      <w:jc w:val="center"/>
    </w:pPr>
    <w:rPr>
      <w:rFonts w:cs="Arial"/>
      <w:b/>
      <w:bCs/>
      <w:sz w:val="48"/>
    </w:rPr>
  </w:style>
  <w:style w:type="paragraph" w:styleId="BodyText2">
    <w:name w:val="Body Text 2"/>
    <w:basedOn w:val="Normal"/>
    <w:rsid w:val="009F7A62"/>
    <w:pPr>
      <w:jc w:val="both"/>
    </w:pPr>
    <w:rPr>
      <w:rFonts w:ascii="Comic Sans MS" w:hAnsi="Comic Sans MS"/>
    </w:rPr>
  </w:style>
  <w:style w:type="paragraph" w:styleId="BodyText3">
    <w:name w:val="Body Text 3"/>
    <w:basedOn w:val="Normal"/>
    <w:rsid w:val="009F7A62"/>
    <w:pPr>
      <w:jc w:val="both"/>
    </w:pPr>
    <w:rPr>
      <w:rFonts w:cs="Arial"/>
      <w:b/>
      <w:bCs/>
      <w:sz w:val="32"/>
    </w:rPr>
  </w:style>
  <w:style w:type="character" w:styleId="Hyperlink">
    <w:name w:val="Hyperlink"/>
    <w:basedOn w:val="DefaultParagraphFont"/>
    <w:rsid w:val="009F7A62"/>
    <w:rPr>
      <w:color w:val="0000FF"/>
      <w:u w:val="single"/>
    </w:rPr>
  </w:style>
  <w:style w:type="character" w:styleId="FollowedHyperlink">
    <w:name w:val="FollowedHyperlink"/>
    <w:basedOn w:val="DefaultParagraphFont"/>
    <w:rsid w:val="009F7A62"/>
    <w:rPr>
      <w:color w:val="800080"/>
      <w:u w:val="single"/>
    </w:rPr>
  </w:style>
  <w:style w:type="table" w:styleId="TableGrid">
    <w:name w:val="Table Grid"/>
    <w:basedOn w:val="TableNormal"/>
    <w:rsid w:val="002F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semiHidden/>
    <w:locked/>
    <w:rsid w:val="003D54A6"/>
    <w:rPr>
      <w:rFonts w:ascii="Arial" w:hAnsi="Arial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7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Hostel</vt:lpstr>
    </vt:vector>
  </TitlesOfParts>
  <Company>Midlothian Council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Hostel</dc:title>
  <dc:creator>Computer Services</dc:creator>
  <cp:lastModifiedBy>mcdonl64</cp:lastModifiedBy>
  <cp:revision>9</cp:revision>
  <cp:lastPrinted>2007-06-27T12:16:00Z</cp:lastPrinted>
  <dcterms:created xsi:type="dcterms:W3CDTF">2017-11-01T11:45:00Z</dcterms:created>
  <dcterms:modified xsi:type="dcterms:W3CDTF">2017-11-02T17:01:00Z</dcterms:modified>
</cp:coreProperties>
</file>