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2" w:rsidRPr="00793AE9" w:rsidRDefault="004257D2" w:rsidP="004257D2">
      <w:pPr>
        <w:jc w:val="center"/>
        <w:rPr>
          <w:b/>
          <w:sz w:val="18"/>
          <w:szCs w:val="18"/>
        </w:rPr>
      </w:pPr>
    </w:p>
    <w:p w:rsidR="004257D2" w:rsidRPr="003672D4" w:rsidRDefault="00431C6A" w:rsidP="004257D2">
      <w:pPr>
        <w:pStyle w:val="Header"/>
        <w:tabs>
          <w:tab w:val="clear" w:pos="4153"/>
          <w:tab w:val="clear" w:pos="8306"/>
        </w:tabs>
        <w:rPr>
          <w:sz w:val="4"/>
          <w:szCs w:val="4"/>
        </w:rPr>
      </w:pPr>
      <w:r>
        <w:rPr>
          <w:noProof/>
          <w:sz w:val="4"/>
          <w:szCs w:val="4"/>
          <w:lang w:eastAsia="en-GB"/>
        </w:rPr>
        <w:pict>
          <v:roundrect id="_x0000_s1027" style="position:absolute;margin-left:-20.25pt;margin-top:.25pt;width:307.7pt;height:209pt;z-index:251649536" arcsize="10923f">
            <v:textbox style="mso-next-textbox:#_x0000_s1027">
              <w:txbxContent>
                <w:p w:rsidR="00A54385" w:rsidRPr="007900F7" w:rsidRDefault="00A54385" w:rsidP="004257D2">
                  <w:pPr>
                    <w:rPr>
                      <w:rFonts w:ascii="Comic Sans MS" w:hAnsi="Comic Sans MS"/>
                      <w:b/>
                      <w:sz w:val="20"/>
                    </w:rPr>
                  </w:pPr>
                  <w:r w:rsidRPr="007900F7">
                    <w:rPr>
                      <w:rFonts w:ascii="Comic Sans MS" w:hAnsi="Comic Sans MS"/>
                      <w:b/>
                      <w:sz w:val="20"/>
                    </w:rPr>
                    <w:t>Language and Literacy</w:t>
                  </w:r>
                </w:p>
                <w:p w:rsidR="007900F7" w:rsidRPr="007900F7" w:rsidRDefault="00A54385" w:rsidP="00B759CB">
                  <w:pPr>
                    <w:rPr>
                      <w:rFonts w:ascii="Comic Sans MS" w:hAnsi="Comic Sans MS"/>
                      <w:sz w:val="20"/>
                    </w:rPr>
                  </w:pPr>
                  <w:r w:rsidRPr="007900F7">
                    <w:rPr>
                      <w:rFonts w:ascii="Comic Sans MS" w:hAnsi="Comic Sans MS"/>
                      <w:b/>
                      <w:sz w:val="20"/>
                    </w:rPr>
                    <w:t>Reading</w:t>
                  </w:r>
                  <w:r w:rsidRPr="007900F7">
                    <w:rPr>
                      <w:rFonts w:ascii="Comic Sans MS" w:hAnsi="Comic Sans MS"/>
                      <w:sz w:val="20"/>
                    </w:rPr>
                    <w:t xml:space="preserve"> – Pupils will be working on </w:t>
                  </w:r>
                  <w:r w:rsidR="005122F5" w:rsidRPr="007900F7">
                    <w:rPr>
                      <w:rFonts w:ascii="Comic Sans MS" w:hAnsi="Comic Sans MS"/>
                      <w:sz w:val="20"/>
                    </w:rPr>
                    <w:t xml:space="preserve">a variety of higher order reading and thinking skills. </w:t>
                  </w:r>
                  <w:r w:rsidR="007900F7" w:rsidRPr="007900F7">
                    <w:rPr>
                      <w:rFonts w:ascii="Comic Sans MS" w:hAnsi="Comic Sans MS"/>
                      <w:sz w:val="20"/>
                    </w:rPr>
                    <w:t xml:space="preserve">This will require pupils to use </w:t>
                  </w:r>
                  <w:r w:rsidR="007900F7" w:rsidRPr="007900F7">
                    <w:rPr>
                      <w:rFonts w:ascii="Comic Sans MS" w:hAnsi="Comic Sans MS"/>
                      <w:b/>
                      <w:sz w:val="20"/>
                    </w:rPr>
                    <w:t>Listening</w:t>
                  </w:r>
                  <w:r w:rsidR="007900F7" w:rsidRPr="007900F7">
                    <w:rPr>
                      <w:rFonts w:ascii="Comic Sans MS" w:hAnsi="Comic Sans MS"/>
                      <w:sz w:val="20"/>
                    </w:rPr>
                    <w:t xml:space="preserve"> to gain, infer and create information.</w:t>
                  </w:r>
                </w:p>
                <w:p w:rsidR="00A54385" w:rsidRPr="007900F7" w:rsidRDefault="00A54385" w:rsidP="00B759CB">
                  <w:pPr>
                    <w:rPr>
                      <w:rFonts w:ascii="Comic Sans MS" w:hAnsi="Comic Sans MS"/>
                      <w:sz w:val="20"/>
                    </w:rPr>
                  </w:pPr>
                  <w:r w:rsidRPr="007900F7">
                    <w:rPr>
                      <w:rFonts w:ascii="Comic Sans MS" w:hAnsi="Comic Sans MS"/>
                      <w:b/>
                      <w:sz w:val="20"/>
                    </w:rPr>
                    <w:t>Writing</w:t>
                  </w:r>
                  <w:r w:rsidRPr="007900F7">
                    <w:rPr>
                      <w:rFonts w:ascii="Comic Sans MS" w:hAnsi="Comic Sans MS"/>
                      <w:sz w:val="20"/>
                    </w:rPr>
                    <w:t xml:space="preserve"> – Pupils </w:t>
                  </w:r>
                  <w:r w:rsidR="007900F7" w:rsidRPr="007900F7">
                    <w:rPr>
                      <w:rFonts w:ascii="Comic Sans MS" w:hAnsi="Comic Sans MS"/>
                      <w:sz w:val="20"/>
                    </w:rPr>
                    <w:t>will be learning about diary entries, including looking at diary entries as a source of information from WWI. There will also be an assessment of their previous non chronological report skills.</w:t>
                  </w:r>
                </w:p>
                <w:p w:rsidR="00A54385" w:rsidRPr="007900F7" w:rsidRDefault="00A54385" w:rsidP="00B759CB">
                  <w:pPr>
                    <w:rPr>
                      <w:rFonts w:ascii="Comic Sans MS" w:hAnsi="Comic Sans MS"/>
                      <w:sz w:val="20"/>
                    </w:rPr>
                  </w:pPr>
                  <w:r w:rsidRPr="007900F7">
                    <w:rPr>
                      <w:rFonts w:ascii="Comic Sans MS" w:hAnsi="Comic Sans MS"/>
                      <w:b/>
                      <w:sz w:val="20"/>
                    </w:rPr>
                    <w:t>Handwriting</w:t>
                  </w:r>
                  <w:r w:rsidRPr="007900F7">
                    <w:rPr>
                      <w:rFonts w:ascii="Comic Sans MS" w:hAnsi="Comic Sans MS"/>
                      <w:sz w:val="20"/>
                    </w:rPr>
                    <w:t xml:space="preserve"> –</w:t>
                  </w:r>
                  <w:r w:rsidR="00431C6A">
                    <w:rPr>
                      <w:rFonts w:ascii="Comic Sans MS" w:hAnsi="Comic Sans MS"/>
                      <w:sz w:val="20"/>
                    </w:rPr>
                    <w:t xml:space="preserve"> </w:t>
                  </w:r>
                  <w:r w:rsidR="005122F5" w:rsidRPr="007900F7">
                    <w:rPr>
                      <w:rFonts w:ascii="Comic Sans MS" w:hAnsi="Comic Sans MS"/>
                      <w:sz w:val="20"/>
                    </w:rPr>
                    <w:t>Pupils will continue to work on joins, neatness and speed in their writing.</w:t>
                  </w:r>
                </w:p>
                <w:p w:rsidR="00A54385" w:rsidRPr="007900F7" w:rsidRDefault="00A54385" w:rsidP="00B759CB">
                  <w:pPr>
                    <w:rPr>
                      <w:rFonts w:ascii="Comic Sans MS" w:hAnsi="Comic Sans MS"/>
                      <w:sz w:val="20"/>
                    </w:rPr>
                  </w:pPr>
                  <w:r w:rsidRPr="007900F7">
                    <w:rPr>
                      <w:rFonts w:ascii="Comic Sans MS" w:hAnsi="Comic Sans MS"/>
                      <w:b/>
                      <w:sz w:val="20"/>
                    </w:rPr>
                    <w:t>Spelling</w:t>
                  </w:r>
                  <w:r w:rsidRPr="007900F7">
                    <w:rPr>
                      <w:rFonts w:ascii="Comic Sans MS" w:hAnsi="Comic Sans MS"/>
                      <w:sz w:val="20"/>
                    </w:rPr>
                    <w:t xml:space="preserve"> – </w:t>
                  </w:r>
                  <w:r w:rsidR="005122F5" w:rsidRPr="007900F7">
                    <w:rPr>
                      <w:rFonts w:ascii="Comic Sans MS" w:hAnsi="Comic Sans MS"/>
                      <w:sz w:val="20"/>
                    </w:rPr>
                    <w:t xml:space="preserve">Pupils </w:t>
                  </w:r>
                  <w:r w:rsidR="007900F7" w:rsidRPr="007900F7">
                    <w:rPr>
                      <w:rFonts w:ascii="Comic Sans MS" w:hAnsi="Comic Sans MS"/>
                      <w:sz w:val="20"/>
                    </w:rPr>
                    <w:t>are tr</w:t>
                  </w:r>
                  <w:r w:rsidR="007900F7">
                    <w:rPr>
                      <w:rFonts w:ascii="Comic Sans MS" w:hAnsi="Comic Sans MS"/>
                      <w:sz w:val="20"/>
                    </w:rPr>
                    <w:t xml:space="preserve">ialling a new spelling workbook with activities. A note about this approach has been added to </w:t>
                  </w:r>
                  <w:r w:rsidR="007900F7" w:rsidRPr="007900F7">
                    <w:rPr>
                      <w:rFonts w:ascii="Comic Sans MS" w:hAnsi="Comic Sans MS"/>
                      <w:sz w:val="20"/>
                    </w:rPr>
                    <w:t>their LAH language jotter for parents.</w:t>
                  </w:r>
                  <w:r w:rsidR="007900F7">
                    <w:rPr>
                      <w:rFonts w:ascii="Comic Sans MS" w:hAnsi="Comic Sans MS"/>
                      <w:sz w:val="20"/>
                    </w:rPr>
                    <w:t xml:space="preserve"> </w:t>
                  </w:r>
                </w:p>
                <w:p w:rsidR="00A54385" w:rsidRPr="00C56750" w:rsidRDefault="00A54385" w:rsidP="004257D2">
                  <w:pPr>
                    <w:rPr>
                      <w:rFonts w:ascii="Comic Sans MS" w:hAnsi="Comic Sans MS"/>
                      <w:b/>
                      <w:sz w:val="20"/>
                    </w:rPr>
                  </w:pPr>
                </w:p>
                <w:p w:rsidR="00A54385" w:rsidRPr="00C56750" w:rsidRDefault="00A54385" w:rsidP="004257D2">
                  <w:pPr>
                    <w:rPr>
                      <w:rFonts w:ascii="Comic Sans MS" w:hAnsi="Comic Sans MS"/>
                      <w:sz w:val="20"/>
                    </w:rPr>
                  </w:pPr>
                </w:p>
              </w:txbxContent>
            </v:textbox>
          </v:roundrect>
        </w:pict>
      </w:r>
      <w:r w:rsidR="00AE10AE">
        <w:rPr>
          <w:noProof/>
          <w:sz w:val="4"/>
          <w:szCs w:val="4"/>
          <w:lang w:eastAsia="en-GB"/>
        </w:rPr>
        <w:pict>
          <v:roundrect id="_x0000_s1053" style="position:absolute;margin-left:297pt;margin-top:.25pt;width:232.55pt;height:133.7pt;z-index:251662848" arcsize="10923f">
            <v:textbox style="mso-next-textbox:#_x0000_s1053">
              <w:txbxContent>
                <w:p w:rsidR="00A54385" w:rsidRDefault="00F76F8E" w:rsidP="001F7B4B">
                  <w:pPr>
                    <w:rPr>
                      <w:rFonts w:ascii="Comic Sans MS" w:hAnsi="Comic Sans MS"/>
                      <w:b/>
                      <w:sz w:val="20"/>
                    </w:rPr>
                  </w:pPr>
                  <w:r>
                    <w:rPr>
                      <w:rFonts w:ascii="Comic Sans MS" w:hAnsi="Comic Sans MS"/>
                      <w:b/>
                      <w:sz w:val="20"/>
                    </w:rPr>
                    <w:t xml:space="preserve">Expressive </w:t>
                  </w:r>
                  <w:r w:rsidR="00A54385" w:rsidRPr="00B759CB">
                    <w:rPr>
                      <w:rFonts w:ascii="Comic Sans MS" w:hAnsi="Comic Sans MS"/>
                      <w:b/>
                      <w:sz w:val="20"/>
                    </w:rPr>
                    <w:t>Arts</w:t>
                  </w:r>
                  <w:r>
                    <w:rPr>
                      <w:rFonts w:ascii="Comic Sans MS" w:hAnsi="Comic Sans MS"/>
                      <w:b/>
                      <w:sz w:val="20"/>
                    </w:rPr>
                    <w:t xml:space="preserve"> (EXA)</w:t>
                  </w:r>
                </w:p>
                <w:p w:rsidR="00883090" w:rsidRDefault="00883090" w:rsidP="001F7B4B">
                  <w:pPr>
                    <w:rPr>
                      <w:rFonts w:ascii="Comic Sans MS" w:hAnsi="Comic Sans MS"/>
                      <w:sz w:val="20"/>
                    </w:rPr>
                  </w:pPr>
                  <w:r>
                    <w:rPr>
                      <w:rFonts w:ascii="Comic Sans MS" w:hAnsi="Comic Sans MS"/>
                      <w:sz w:val="20"/>
                    </w:rPr>
                    <w:t>Art-</w:t>
                  </w:r>
                  <w:r w:rsidR="00DB4295">
                    <w:rPr>
                      <w:rFonts w:ascii="Comic Sans MS" w:hAnsi="Comic Sans MS"/>
                      <w:sz w:val="20"/>
                    </w:rPr>
                    <w:t xml:space="preserve"> Children will explore a variety of medium related to WW1. There will also be the chance to look at some of war artists of the time.</w:t>
                  </w:r>
                </w:p>
                <w:p w:rsidR="00883090" w:rsidRPr="00512EFA" w:rsidRDefault="00883090" w:rsidP="001F7B4B">
                  <w:pPr>
                    <w:rPr>
                      <w:rFonts w:ascii="Comic Sans MS" w:hAnsi="Comic Sans MS"/>
                      <w:sz w:val="20"/>
                    </w:rPr>
                  </w:pPr>
                  <w:r>
                    <w:rPr>
                      <w:rFonts w:ascii="Comic Sans MS" w:hAnsi="Comic Sans MS"/>
                      <w:sz w:val="20"/>
                    </w:rPr>
                    <w:t>Drama</w:t>
                  </w:r>
                  <w:r w:rsidR="00431C6A">
                    <w:rPr>
                      <w:rFonts w:ascii="Comic Sans MS" w:hAnsi="Comic Sans MS"/>
                      <w:sz w:val="20"/>
                    </w:rPr>
                    <w:t xml:space="preserve"> </w:t>
                  </w:r>
                  <w:r w:rsidR="00DB4295">
                    <w:rPr>
                      <w:rFonts w:ascii="Comic Sans MS" w:hAnsi="Comic Sans MS"/>
                      <w:sz w:val="20"/>
                    </w:rPr>
                    <w:t>- Children will have the chance to put some of the dramatic conventions they have learned about with Miss Blyth into action</w:t>
                  </w:r>
                </w:p>
                <w:p w:rsidR="00A54385" w:rsidRPr="00883090" w:rsidRDefault="00A54385">
                  <w:pPr>
                    <w:rPr>
                      <w:b/>
                    </w:rPr>
                  </w:pPr>
                </w:p>
              </w:txbxContent>
            </v:textbox>
          </v:roundrect>
        </w:pict>
      </w:r>
      <w:r w:rsidR="00AE10AE">
        <w:rPr>
          <w:noProof/>
          <w:sz w:val="4"/>
          <w:szCs w:val="4"/>
          <w:lang w:eastAsia="en-GB"/>
        </w:rPr>
        <w:pict>
          <v:roundrect id="_x0000_s1057" style="position:absolute;margin-left:551pt;margin-top:.25pt;width:226.65pt;height:133.7pt;z-index:251665920" arcsize="10923f">
            <v:textbox style="mso-next-textbox:#_x0000_s1057">
              <w:txbxContent>
                <w:p w:rsidR="00F76F8E" w:rsidRDefault="00431C6A" w:rsidP="001F7B4B">
                  <w:pPr>
                    <w:rPr>
                      <w:rFonts w:ascii="Comic Sans MS" w:hAnsi="Comic Sans MS"/>
                      <w:b/>
                      <w:sz w:val="20"/>
                    </w:rPr>
                  </w:pPr>
                  <w:r>
                    <w:rPr>
                      <w:rFonts w:ascii="Comic Sans MS" w:hAnsi="Comic Sans MS"/>
                      <w:b/>
                      <w:sz w:val="20"/>
                    </w:rPr>
                    <w:t>Religious and Moral Education</w:t>
                  </w:r>
                </w:p>
                <w:p w:rsidR="00A54385" w:rsidRPr="00BE57E0" w:rsidRDefault="0047285D" w:rsidP="001F7B4B">
                  <w:pPr>
                    <w:rPr>
                      <w:rFonts w:ascii="Comic Sans MS" w:hAnsi="Comic Sans MS"/>
                      <w:sz w:val="20"/>
                    </w:rPr>
                  </w:pPr>
                  <w:r>
                    <w:rPr>
                      <w:rFonts w:ascii="Comic Sans MS" w:hAnsi="Comic Sans MS"/>
                      <w:sz w:val="20"/>
                    </w:rPr>
                    <w:t>We will be continuing to look at</w:t>
                  </w:r>
                  <w:r w:rsidR="00883090">
                    <w:rPr>
                      <w:rFonts w:ascii="Comic Sans MS" w:hAnsi="Comic Sans MS"/>
                      <w:sz w:val="20"/>
                    </w:rPr>
                    <w:t xml:space="preserve"> Islam</w:t>
                  </w:r>
                  <w:r>
                    <w:rPr>
                      <w:rFonts w:ascii="Comic Sans MS" w:hAnsi="Comic Sans MS"/>
                      <w:sz w:val="20"/>
                    </w:rPr>
                    <w:t xml:space="preserve"> over the </w:t>
                  </w:r>
                  <w:r w:rsidR="003D711A">
                    <w:rPr>
                      <w:rFonts w:ascii="Comic Sans MS" w:hAnsi="Comic Sans MS"/>
                      <w:sz w:val="20"/>
                    </w:rPr>
                    <w:t>next few</w:t>
                  </w:r>
                  <w:r>
                    <w:rPr>
                      <w:rFonts w:ascii="Comic Sans MS" w:hAnsi="Comic Sans MS"/>
                      <w:sz w:val="20"/>
                    </w:rPr>
                    <w:t xml:space="preserve"> weeks, to allow us to explore the faith in more detail</w:t>
                  </w:r>
                  <w:r w:rsidR="00883090">
                    <w:rPr>
                      <w:rFonts w:ascii="Comic Sans MS" w:hAnsi="Comic Sans MS"/>
                      <w:sz w:val="20"/>
                    </w:rPr>
                    <w:t xml:space="preserve">. </w:t>
                  </w:r>
                  <w:r w:rsidR="00437B92">
                    <w:rPr>
                      <w:rFonts w:ascii="Comic Sans MS" w:hAnsi="Comic Sans MS"/>
                      <w:sz w:val="20"/>
                    </w:rPr>
                    <w:t xml:space="preserve">We will later </w:t>
                  </w:r>
                  <w:r w:rsidR="003D711A">
                    <w:rPr>
                      <w:rFonts w:ascii="Comic Sans MS" w:hAnsi="Comic Sans MS"/>
                      <w:sz w:val="20"/>
                    </w:rPr>
                    <w:t>look at the link between beliefs and actions. We will have opportunity to discuss our own beliefs and look at the issue of conscientious objectors in WWI.</w:t>
                  </w:r>
                </w:p>
              </w:txbxContent>
            </v:textbox>
          </v:roundrect>
        </w:pict>
      </w:r>
    </w:p>
    <w:p w:rsidR="00C15BE6" w:rsidRDefault="00376131">
      <w:r w:rsidRPr="00AE10AE">
        <w:rPr>
          <w:noProof/>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0" type="#_x0000_t38" style="position:absolute;margin-left:208.65pt;margin-top:223pt;width:104.3pt;height:35.35pt;flip:y;z-index:251651584" o:connectortype="curved" adj="10800,232345,-52022"/>
        </w:pict>
      </w:r>
      <w:r>
        <w:rPr>
          <w:noProof/>
          <w:sz w:val="4"/>
          <w:szCs w:val="4"/>
          <w:lang w:eastAsia="en-GB"/>
        </w:rPr>
        <w:pict>
          <v:roundrect id="_x0000_s1026" style="position:absolute;margin-left:312.95pt;margin-top:165.85pt;width:139.8pt;height:78.65pt;z-index:251648512" arcsize="10923f" strokeweight="2.5pt">
            <v:shadow color="#868686"/>
            <v:textbox style="mso-next-textbox:#_x0000_s1026">
              <w:txbxContent>
                <w:p w:rsidR="00A54385" w:rsidRDefault="00DB4295" w:rsidP="00F6621A">
                  <w:pPr>
                    <w:contextualSpacing/>
                    <w:jc w:val="center"/>
                    <w:rPr>
                      <w:rFonts w:ascii="Comic Sans MS" w:hAnsi="Comic Sans MS"/>
                      <w:b/>
                      <w:sz w:val="28"/>
                      <w:szCs w:val="28"/>
                    </w:rPr>
                  </w:pPr>
                  <w:r>
                    <w:rPr>
                      <w:rFonts w:ascii="Comic Sans MS" w:hAnsi="Comic Sans MS"/>
                      <w:b/>
                      <w:sz w:val="28"/>
                      <w:szCs w:val="28"/>
                    </w:rPr>
                    <w:t>WWI</w:t>
                  </w:r>
                </w:p>
                <w:p w:rsidR="00DB4295" w:rsidRPr="00376131" w:rsidRDefault="00DB4295" w:rsidP="00F6621A">
                  <w:pPr>
                    <w:contextualSpacing/>
                    <w:jc w:val="center"/>
                    <w:rPr>
                      <w:rFonts w:ascii="Comic Sans MS" w:hAnsi="Comic Sans MS"/>
                      <w:b/>
                      <w:sz w:val="22"/>
                      <w:szCs w:val="22"/>
                    </w:rPr>
                  </w:pPr>
                  <w:r w:rsidRPr="00376131">
                    <w:rPr>
                      <w:rFonts w:ascii="Comic Sans MS" w:hAnsi="Comic Sans MS"/>
                      <w:b/>
                      <w:sz w:val="22"/>
                      <w:szCs w:val="22"/>
                    </w:rPr>
                    <w:t>(Including a study of ‘Private Peaceful’)</w:t>
                  </w:r>
                </w:p>
              </w:txbxContent>
            </v:textbox>
          </v:roundrect>
        </w:pict>
      </w:r>
      <w:r w:rsidR="00431C6A" w:rsidRPr="00AE10AE">
        <w:rPr>
          <w:noProof/>
          <w:sz w:val="4"/>
          <w:szCs w:val="4"/>
          <w:lang w:eastAsia="en-GB"/>
        </w:rPr>
        <w:pict>
          <v:shape id="_x0000_s1051" type="#_x0000_t38" style="position:absolute;margin-left:287.45pt;margin-top:148.1pt;width:48.75pt;height:25.4pt;z-index:251647488" o:connectortype="curved" adj="10789,-229606,-146215"/>
        </w:pict>
      </w:r>
      <w:r w:rsidR="00AE10AE" w:rsidRPr="00AE10AE">
        <w:rPr>
          <w:noProof/>
          <w:sz w:val="4"/>
          <w:szCs w:val="4"/>
          <w:lang w:eastAsia="en-GB"/>
        </w:rPr>
        <w:pict>
          <v:roundrect id="_x0000_s1028" style="position:absolute;margin-left:-9pt;margin-top:229.85pt;width:230.2pt;height:192.65pt;z-index:251668992" arcsize="10923f">
            <v:textbox style="mso-next-textbox:#_x0000_s1028">
              <w:txbxContent>
                <w:p w:rsidR="00A54385" w:rsidRPr="00C56750" w:rsidRDefault="006958BD" w:rsidP="004257D2">
                  <w:pPr>
                    <w:rPr>
                      <w:rFonts w:ascii="Comic Sans MS" w:hAnsi="Comic Sans MS"/>
                      <w:b/>
                      <w:sz w:val="20"/>
                    </w:rPr>
                  </w:pPr>
                  <w:r>
                    <w:rPr>
                      <w:rFonts w:ascii="Comic Sans MS" w:hAnsi="Comic Sans MS"/>
                      <w:b/>
                      <w:sz w:val="20"/>
                    </w:rPr>
                    <w:t>Mathematics and N</w:t>
                  </w:r>
                  <w:bookmarkStart w:id="0" w:name="_GoBack"/>
                  <w:bookmarkEnd w:id="0"/>
                  <w:r w:rsidR="00A54385" w:rsidRPr="00C56750">
                    <w:rPr>
                      <w:rFonts w:ascii="Comic Sans MS" w:hAnsi="Comic Sans MS"/>
                      <w:b/>
                      <w:sz w:val="20"/>
                    </w:rPr>
                    <w:t xml:space="preserve">umeracy </w:t>
                  </w:r>
                </w:p>
                <w:p w:rsidR="00A54385" w:rsidRPr="00D22A94" w:rsidRDefault="0000143C" w:rsidP="00B759CB">
                  <w:pPr>
                    <w:rPr>
                      <w:rFonts w:ascii="Comic Sans MS" w:hAnsi="Comic Sans MS"/>
                      <w:sz w:val="20"/>
                    </w:rPr>
                  </w:pPr>
                  <w:r>
                    <w:rPr>
                      <w:rFonts w:ascii="Comic Sans MS" w:hAnsi="Comic Sans MS"/>
                      <w:sz w:val="20"/>
                    </w:rPr>
                    <w:t>Pupils have</w:t>
                  </w:r>
                  <w:r w:rsidR="0047285D">
                    <w:rPr>
                      <w:rFonts w:ascii="Comic Sans MS" w:hAnsi="Comic Sans MS"/>
                      <w:sz w:val="20"/>
                    </w:rPr>
                    <w:t xml:space="preserve"> had good exposure to division and have noted the need for continued times table practice. There will be additional times table practice for every pupil this term, backed up by</w:t>
                  </w:r>
                  <w:r w:rsidR="00437B92">
                    <w:rPr>
                      <w:rFonts w:ascii="Comic Sans MS" w:hAnsi="Comic Sans MS"/>
                      <w:sz w:val="20"/>
                    </w:rPr>
                    <w:t xml:space="preserve"> focussed</w:t>
                  </w:r>
                  <w:r w:rsidR="0047285D">
                    <w:rPr>
                      <w:rFonts w:ascii="Comic Sans MS" w:hAnsi="Comic Sans MS"/>
                      <w:sz w:val="20"/>
                    </w:rPr>
                    <w:t xml:space="preserve"> homework to re-enforce this. With more secure knowledge in times tables, improvements in </w:t>
                  </w:r>
                  <w:r w:rsidR="00437B92">
                    <w:rPr>
                      <w:rFonts w:ascii="Comic Sans MS" w:hAnsi="Comic Sans MS"/>
                      <w:sz w:val="20"/>
                    </w:rPr>
                    <w:t xml:space="preserve">division, fractions and other areas are expected to follow. Please continue to help test times tables knowledge at home. </w:t>
                  </w:r>
                </w:p>
                <w:p w:rsidR="00A54385" w:rsidRPr="00C56750" w:rsidRDefault="00A54385" w:rsidP="004257D2">
                  <w:pPr>
                    <w:rPr>
                      <w:rFonts w:ascii="Comic Sans MS" w:hAnsi="Comic Sans MS"/>
                      <w:sz w:val="20"/>
                    </w:rPr>
                  </w:pPr>
                </w:p>
              </w:txbxContent>
            </v:textbox>
          </v:roundrect>
        </w:pict>
      </w:r>
      <w:r w:rsidR="00AE10AE" w:rsidRPr="00AE10AE">
        <w:rPr>
          <w:noProof/>
          <w:sz w:val="4"/>
          <w:szCs w:val="4"/>
          <w:lang w:eastAsia="en-GB"/>
        </w:rPr>
        <w:pict>
          <v:roundrect id="_x0000_s1048" style="position:absolute;margin-left:237.6pt;margin-top:274.9pt;width:228.55pt;height:158.35pt;z-index:251660800" arcsize="10923f">
            <v:textbox style="mso-next-textbox:#_x0000_s1048">
              <w:txbxContent>
                <w:p w:rsidR="00A54385" w:rsidRDefault="00A54385" w:rsidP="004257D2">
                  <w:pPr>
                    <w:rPr>
                      <w:rFonts w:ascii="Comic Sans MS" w:hAnsi="Comic Sans MS"/>
                      <w:b/>
                      <w:sz w:val="20"/>
                    </w:rPr>
                  </w:pPr>
                  <w:r>
                    <w:rPr>
                      <w:rFonts w:ascii="Comic Sans MS" w:hAnsi="Comic Sans MS"/>
                      <w:b/>
                      <w:sz w:val="20"/>
                    </w:rPr>
                    <w:t>Health and Wellbeing</w:t>
                  </w:r>
                </w:p>
                <w:p w:rsidR="007900F7" w:rsidRDefault="00431C6A" w:rsidP="00B759CB">
                  <w:pPr>
                    <w:rPr>
                      <w:rFonts w:ascii="Comic Sans MS" w:hAnsi="Comic Sans MS"/>
                      <w:sz w:val="20"/>
                    </w:rPr>
                  </w:pPr>
                  <w:r>
                    <w:rPr>
                      <w:rFonts w:ascii="Comic Sans MS" w:hAnsi="Comic Sans MS"/>
                      <w:sz w:val="20"/>
                    </w:rPr>
                    <w:t>Our main PE session</w:t>
                  </w:r>
                  <w:r w:rsidR="007900F7">
                    <w:rPr>
                      <w:rFonts w:ascii="Comic Sans MS" w:hAnsi="Comic Sans MS"/>
                      <w:sz w:val="20"/>
                    </w:rPr>
                    <w:t xml:space="preserve"> this term falls neatly into our skiing lessons. Pupils will be working at their own level to learn and improve their skiing abilities. </w:t>
                  </w:r>
                </w:p>
                <w:p w:rsidR="007900F7" w:rsidRPr="00D22A94" w:rsidRDefault="007900F7" w:rsidP="00B759CB">
                  <w:pPr>
                    <w:rPr>
                      <w:rFonts w:ascii="Comic Sans MS" w:hAnsi="Comic Sans MS"/>
                      <w:sz w:val="20"/>
                    </w:rPr>
                  </w:pPr>
                  <w:r>
                    <w:rPr>
                      <w:rFonts w:ascii="Comic Sans MS" w:hAnsi="Comic Sans MS"/>
                      <w:sz w:val="20"/>
                    </w:rPr>
                    <w:t xml:space="preserve">Back at school we </w:t>
                  </w:r>
                  <w:r w:rsidR="003D711A">
                    <w:rPr>
                      <w:rFonts w:ascii="Comic Sans MS" w:hAnsi="Comic Sans MS"/>
                      <w:sz w:val="20"/>
                    </w:rPr>
                    <w:t>will be focussing on general fitness and it is hoped that this will be supported by a renewed effort on healthy eating at snack and lunch times.</w:t>
                  </w:r>
                </w:p>
                <w:p w:rsidR="00A54385" w:rsidRPr="00C56750" w:rsidRDefault="00A54385" w:rsidP="006958BD">
                  <w:pPr>
                    <w:jc w:val="center"/>
                    <w:rPr>
                      <w:rFonts w:ascii="Comic Sans MS" w:hAnsi="Comic Sans MS"/>
                      <w:sz w:val="20"/>
                    </w:rPr>
                  </w:pPr>
                </w:p>
              </w:txbxContent>
            </v:textbox>
          </v:roundrect>
        </w:pict>
      </w:r>
      <w:r w:rsidR="00AE10AE" w:rsidRPr="00AE10AE">
        <w:rPr>
          <w:noProof/>
          <w:sz w:val="4"/>
          <w:szCs w:val="4"/>
          <w:lang w:eastAsia="en-GB"/>
        </w:rPr>
        <w:pict>
          <v:shape id="_x0000_s1035" type="#_x0000_t38" style="position:absolute;margin-left:440.6pt;margin-top:17pt;width:192pt;height:161pt;rotation:180;flip:y;z-index:251646463" o:connectortype="curved" adj="10800,17005,-73913"/>
        </w:pict>
      </w:r>
      <w:r w:rsidR="00AE10AE" w:rsidRPr="00AE10AE">
        <w:rPr>
          <w:noProof/>
          <w:sz w:val="4"/>
          <w:szCs w:val="4"/>
          <w:lang w:eastAsia="en-GB"/>
        </w:rPr>
        <w:pict>
          <v:shape id="_x0000_s1033" type="#_x0000_t38" style="position:absolute;margin-left:447.5pt;margin-top:220.25pt;width:52.95pt;height:38.1pt;rotation:180;z-index:251645438" o:connectortype="curved" adj="10790,-215575,-221507"/>
        </w:pict>
      </w:r>
      <w:r w:rsidR="00AE10AE" w:rsidRPr="00AE10AE">
        <w:rPr>
          <w:noProof/>
          <w:sz w:val="4"/>
          <w:szCs w:val="4"/>
          <w:lang w:eastAsia="en-GB"/>
        </w:rPr>
        <w:pict>
          <v:roundrect id="_x0000_s1032" style="position:absolute;margin-left:489.95pt;margin-top:148.1pt;width:267.3pt;height:285.15pt;z-index:251653632" arcsize="10923f">
            <v:textbox style="mso-next-textbox:#_x0000_s1032">
              <w:txbxContent>
                <w:p w:rsidR="00A54385" w:rsidRDefault="00A54385" w:rsidP="004257D2">
                  <w:pPr>
                    <w:rPr>
                      <w:rFonts w:ascii="Comic Sans MS" w:hAnsi="Comic Sans MS"/>
                      <w:b/>
                      <w:sz w:val="20"/>
                    </w:rPr>
                  </w:pPr>
                  <w:r>
                    <w:rPr>
                      <w:rFonts w:ascii="Comic Sans MS" w:hAnsi="Comic Sans MS"/>
                      <w:b/>
                      <w:sz w:val="20"/>
                    </w:rPr>
                    <w:t>Topic</w:t>
                  </w:r>
                  <w:r w:rsidR="00883090">
                    <w:rPr>
                      <w:rFonts w:ascii="Comic Sans MS" w:hAnsi="Comic Sans MS"/>
                      <w:b/>
                      <w:sz w:val="20"/>
                    </w:rPr>
                    <w:t xml:space="preserve">- </w:t>
                  </w:r>
                  <w:r w:rsidR="00725ED9">
                    <w:rPr>
                      <w:rFonts w:ascii="Comic Sans MS" w:hAnsi="Comic Sans MS"/>
                      <w:b/>
                      <w:sz w:val="20"/>
                    </w:rPr>
                    <w:t xml:space="preserve">WWI (Social Studies- </w:t>
                  </w:r>
                  <w:r w:rsidR="00437B92" w:rsidRPr="00437B92">
                    <w:rPr>
                      <w:rFonts w:ascii="Comic Sans MS" w:hAnsi="Comic Sans MS"/>
                      <w:b/>
                      <w:sz w:val="20"/>
                    </w:rPr>
                    <w:t>People, past events and societies</w:t>
                  </w:r>
                  <w:r w:rsidR="00437B92">
                    <w:rPr>
                      <w:rFonts w:ascii="Comic Sans MS" w:hAnsi="Comic Sans MS"/>
                      <w:b/>
                      <w:sz w:val="20"/>
                    </w:rPr>
                    <w:t>)</w:t>
                  </w:r>
                </w:p>
                <w:p w:rsidR="00ED785B" w:rsidRDefault="003D711A" w:rsidP="004257D2">
                  <w:pPr>
                    <w:rPr>
                      <w:rFonts w:ascii="Comic Sans MS" w:hAnsi="Comic Sans MS"/>
                      <w:sz w:val="20"/>
                    </w:rPr>
                  </w:pPr>
                  <w:r>
                    <w:rPr>
                      <w:rFonts w:ascii="Comic Sans MS" w:hAnsi="Comic Sans MS"/>
                      <w:sz w:val="20"/>
                    </w:rPr>
                    <w:t>The pupils have already created a vast array of questions about this topic, which we hope to explore, answer and create more questio</w:t>
                  </w:r>
                  <w:r w:rsidR="00DB4295">
                    <w:rPr>
                      <w:rFonts w:ascii="Comic Sans MS" w:hAnsi="Comic Sans MS"/>
                      <w:sz w:val="20"/>
                    </w:rPr>
                    <w:t>ns.</w:t>
                  </w:r>
                </w:p>
                <w:p w:rsidR="00001A5F" w:rsidRDefault="00DB4295" w:rsidP="004257D2">
                  <w:pPr>
                    <w:rPr>
                      <w:rFonts w:ascii="Comic Sans MS" w:hAnsi="Comic Sans MS"/>
                      <w:sz w:val="20"/>
                    </w:rPr>
                  </w:pPr>
                  <w:r>
                    <w:rPr>
                      <w:rFonts w:ascii="Comic Sans MS" w:hAnsi="Comic Sans MS"/>
                      <w:sz w:val="20"/>
                    </w:rPr>
                    <w:t xml:space="preserve">The topic will allow pupils to explore a rich topic of history, </w:t>
                  </w:r>
                  <w:r w:rsidR="00ED785B">
                    <w:rPr>
                      <w:rFonts w:ascii="Comic Sans MS" w:hAnsi="Comic Sans MS"/>
                      <w:sz w:val="20"/>
                    </w:rPr>
                    <w:t>through social studies and literacy curriculum areas specifically. But with such a large topic it is hoped that pupils will be able to use and apply skills from every area of the school curriculum to help them understand and share their learning about WWI. S</w:t>
                  </w:r>
                  <w:r>
                    <w:rPr>
                      <w:rFonts w:ascii="Comic Sans MS" w:hAnsi="Comic Sans MS"/>
                      <w:sz w:val="20"/>
                    </w:rPr>
                    <w:t>ome children may even wish to trace their own family links to WWI.</w:t>
                  </w:r>
                  <w:r w:rsidR="00ED785B">
                    <w:rPr>
                      <w:rFonts w:ascii="Comic Sans MS" w:hAnsi="Comic Sans MS"/>
                      <w:sz w:val="20"/>
                    </w:rPr>
                    <w:t xml:space="preserve"> </w:t>
                  </w:r>
                  <w:r w:rsidR="00001A5F">
                    <w:rPr>
                      <w:rFonts w:ascii="Comic Sans MS" w:hAnsi="Comic Sans MS"/>
                      <w:sz w:val="20"/>
                    </w:rPr>
                    <w:t>We wil</w:t>
                  </w:r>
                  <w:r w:rsidR="008E3C46">
                    <w:rPr>
                      <w:rFonts w:ascii="Comic Sans MS" w:hAnsi="Comic Sans MS"/>
                      <w:sz w:val="20"/>
                    </w:rPr>
                    <w:t>l look at the complex reasons that allowed the war to begin, continue and not quite end. (It is hoped that they will retain some of this knowledge for next year if they study WWII).</w:t>
                  </w:r>
                </w:p>
                <w:p w:rsidR="008E3C46" w:rsidRPr="001F7B4B" w:rsidRDefault="00ED785B" w:rsidP="004257D2">
                  <w:pPr>
                    <w:rPr>
                      <w:rFonts w:ascii="Comic Sans MS" w:hAnsi="Comic Sans MS"/>
                      <w:sz w:val="20"/>
                    </w:rPr>
                  </w:pPr>
                  <w:r>
                    <w:rPr>
                      <w:rFonts w:ascii="Comic Sans MS" w:hAnsi="Comic Sans MS"/>
                      <w:sz w:val="20"/>
                    </w:rPr>
                    <w:t>The main areas of</w:t>
                  </w:r>
                </w:p>
              </w:txbxContent>
            </v:textbox>
          </v:roundrect>
        </w:pict>
      </w:r>
      <w:r w:rsidR="00AE10AE" w:rsidRPr="00AE10AE">
        <w:rPr>
          <w:noProof/>
          <w:sz w:val="4"/>
          <w:szCs w:val="4"/>
          <w:lang w:eastAsia="en-GB"/>
        </w:rPr>
        <w:pict>
          <v:shape id="_x0000_s1036" type="#_x0000_t38" style="position:absolute;margin-left:362.05pt;margin-top:266.95pt;width:53.9pt;height:9pt;rotation:270;flip:x;z-index:251656704" o:connectortype="curved" adj="10800,1104000,-174744"/>
        </w:pict>
      </w:r>
      <w:r w:rsidR="00AE10AE" w:rsidRPr="00AE10AE">
        <w:rPr>
          <w:noProof/>
          <w:sz w:val="4"/>
          <w:szCs w:val="4"/>
          <w:lang w:eastAsia="en-GB"/>
        </w:rPr>
        <w:pict>
          <v:shape id="_x0000_s1049" type="#_x0000_t38" style="position:absolute;margin-left:330pt;margin-top:123.6pt;width:77.7pt;height:6.75pt;rotation:270;z-index:251661824" o:connectortype="curved" adj="10800,-1047840,-113421"/>
        </w:pict>
      </w:r>
    </w:p>
    <w:sectPr w:rsidR="00C15BE6" w:rsidSect="00C15BE6">
      <w:headerReference w:type="default" r:id="rId7"/>
      <w:footerReference w:type="even" r:id="rId8"/>
      <w:footerReference w:type="default" r:id="rId9"/>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85" w:rsidRDefault="00A54385" w:rsidP="004257D2">
      <w:r>
        <w:separator/>
      </w:r>
    </w:p>
  </w:endnote>
  <w:endnote w:type="continuationSeparator" w:id="0">
    <w:p w:rsidR="00A54385" w:rsidRDefault="00A54385" w:rsidP="00425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Default="00AE10AE">
    <w:pPr>
      <w:pStyle w:val="Footer"/>
      <w:framePr w:wrap="around" w:vAnchor="text" w:hAnchor="margin" w:xAlign="center" w:y="1"/>
      <w:rPr>
        <w:rStyle w:val="PageNumber"/>
      </w:rPr>
    </w:pPr>
    <w:r>
      <w:rPr>
        <w:rStyle w:val="PageNumber"/>
      </w:rPr>
      <w:fldChar w:fldCharType="begin"/>
    </w:r>
    <w:r w:rsidR="00A54385">
      <w:rPr>
        <w:rStyle w:val="PageNumber"/>
      </w:rPr>
      <w:instrText xml:space="preserve">PAGE  </w:instrText>
    </w:r>
    <w:r>
      <w:rPr>
        <w:rStyle w:val="PageNumber"/>
      </w:rPr>
      <w:fldChar w:fldCharType="end"/>
    </w:r>
  </w:p>
  <w:p w:rsidR="00A54385" w:rsidRDefault="00A54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Pr="006B4F6C" w:rsidRDefault="00A54385" w:rsidP="00C15BE6">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85" w:rsidRDefault="00A54385" w:rsidP="004257D2">
      <w:r>
        <w:separator/>
      </w:r>
    </w:p>
  </w:footnote>
  <w:footnote w:type="continuationSeparator" w:id="0">
    <w:p w:rsidR="00A54385" w:rsidRDefault="00A54385" w:rsidP="0042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A54385" w:rsidTr="00C15BE6">
      <w:trPr>
        <w:cantSplit/>
        <w:trHeight w:hRule="exact" w:val="397"/>
      </w:trPr>
      <w:tc>
        <w:tcPr>
          <w:tcW w:w="3402" w:type="dxa"/>
          <w:vAlign w:val="center"/>
        </w:tcPr>
        <w:p w:rsidR="00A54385" w:rsidRPr="00C10A74" w:rsidRDefault="00A54385">
          <w:pPr>
            <w:pStyle w:val="Header"/>
            <w:rPr>
              <w:rFonts w:ascii="Comic Sans MS" w:hAnsi="Comic Sans MS" w:cs="Arial"/>
              <w:b/>
              <w:bCs/>
              <w:szCs w:val="24"/>
            </w:rPr>
          </w:pPr>
          <w:r w:rsidRPr="00C10A74">
            <w:rPr>
              <w:rFonts w:ascii="Comic Sans MS" w:hAnsi="Comic Sans MS" w:cs="Arial"/>
              <w:b/>
              <w:bCs/>
              <w:szCs w:val="24"/>
            </w:rPr>
            <w:t xml:space="preserve">Tynewater Primary School </w:t>
          </w:r>
        </w:p>
      </w:tc>
      <w:tc>
        <w:tcPr>
          <w:tcW w:w="2977" w:type="dxa"/>
          <w:gridSpan w:val="2"/>
          <w:vAlign w:val="center"/>
        </w:tcPr>
        <w:p w:rsidR="00A54385" w:rsidRPr="00C10A74" w:rsidRDefault="00F6621A" w:rsidP="004257D2">
          <w:pPr>
            <w:pStyle w:val="Header"/>
            <w:jc w:val="center"/>
            <w:rPr>
              <w:rFonts w:ascii="Comic Sans MS" w:hAnsi="Comic Sans MS" w:cs="Arial"/>
              <w:b/>
              <w:szCs w:val="24"/>
            </w:rPr>
          </w:pPr>
          <w:r>
            <w:rPr>
              <w:rFonts w:ascii="Comic Sans MS" w:hAnsi="Comic Sans MS" w:cs="Arial"/>
              <w:b/>
              <w:szCs w:val="24"/>
            </w:rPr>
            <w:t>2015-2016</w:t>
          </w:r>
          <w:r w:rsidR="00A54385" w:rsidRPr="00C10A74">
            <w:rPr>
              <w:rFonts w:ascii="Comic Sans MS" w:hAnsi="Comic Sans MS" w:cs="Arial"/>
              <w:b/>
              <w:szCs w:val="24"/>
            </w:rPr>
            <w:t xml:space="preserve"> Period</w:t>
          </w:r>
          <w:r w:rsidR="004A0FC0">
            <w:rPr>
              <w:rFonts w:ascii="Comic Sans MS" w:hAnsi="Comic Sans MS" w:cs="Arial"/>
              <w:b/>
              <w:szCs w:val="24"/>
            </w:rPr>
            <w:t xml:space="preserve"> 3</w:t>
          </w:r>
          <w:r w:rsidR="00A54385" w:rsidRPr="00C10A74">
            <w:rPr>
              <w:rFonts w:ascii="Comic Sans MS" w:hAnsi="Comic Sans MS" w:cs="Arial"/>
              <w:b/>
              <w:szCs w:val="24"/>
            </w:rPr>
            <w:t xml:space="preserve"> </w:t>
          </w:r>
        </w:p>
      </w:tc>
      <w:tc>
        <w:tcPr>
          <w:tcW w:w="3260" w:type="dxa"/>
          <w:vAlign w:val="center"/>
        </w:tcPr>
        <w:p w:rsidR="00A54385" w:rsidRPr="00C10A74" w:rsidRDefault="004A0FC0" w:rsidP="00942BEF">
          <w:pPr>
            <w:pStyle w:val="Header"/>
            <w:rPr>
              <w:rFonts w:ascii="Comic Sans MS" w:hAnsi="Comic Sans MS" w:cs="Arial"/>
              <w:b/>
              <w:szCs w:val="24"/>
            </w:rPr>
          </w:pPr>
          <w:r w:rsidRPr="004A0FC0">
            <w:rPr>
              <w:rFonts w:ascii="Comic Sans MS" w:hAnsi="Comic Sans MS" w:cs="Arial"/>
              <w:b/>
              <w:sz w:val="22"/>
              <w:szCs w:val="24"/>
            </w:rPr>
            <w:t>19</w:t>
          </w:r>
          <w:r w:rsidR="00A54385" w:rsidRPr="004A0FC0">
            <w:rPr>
              <w:rFonts w:ascii="Comic Sans MS" w:hAnsi="Comic Sans MS" w:cs="Arial"/>
              <w:b/>
              <w:sz w:val="22"/>
              <w:szCs w:val="24"/>
            </w:rPr>
            <w:t>/</w:t>
          </w:r>
          <w:r w:rsidRPr="004A0FC0">
            <w:rPr>
              <w:rFonts w:ascii="Comic Sans MS" w:hAnsi="Comic Sans MS" w:cs="Arial"/>
              <w:b/>
              <w:sz w:val="22"/>
              <w:szCs w:val="24"/>
            </w:rPr>
            <w:t>10</w:t>
          </w:r>
          <w:r w:rsidR="00A54385" w:rsidRPr="004A0FC0">
            <w:rPr>
              <w:rFonts w:ascii="Comic Sans MS" w:hAnsi="Comic Sans MS" w:cs="Arial"/>
              <w:b/>
              <w:sz w:val="22"/>
              <w:szCs w:val="24"/>
            </w:rPr>
            <w:t>/</w:t>
          </w:r>
          <w:r w:rsidR="00F6621A" w:rsidRPr="004A0FC0">
            <w:rPr>
              <w:rFonts w:ascii="Comic Sans MS" w:hAnsi="Comic Sans MS" w:cs="Arial"/>
              <w:b/>
              <w:sz w:val="22"/>
              <w:szCs w:val="24"/>
            </w:rPr>
            <w:t>2015</w:t>
          </w:r>
          <w:r w:rsidRPr="004A0FC0">
            <w:rPr>
              <w:rFonts w:ascii="Comic Sans MS" w:hAnsi="Comic Sans MS" w:cs="Arial"/>
              <w:b/>
              <w:sz w:val="22"/>
              <w:szCs w:val="24"/>
            </w:rPr>
            <w:t xml:space="preserve"> to</w:t>
          </w:r>
          <w:r>
            <w:rPr>
              <w:rFonts w:ascii="Comic Sans MS" w:hAnsi="Comic Sans MS" w:cs="Arial"/>
              <w:b/>
              <w:sz w:val="22"/>
              <w:szCs w:val="24"/>
            </w:rPr>
            <w:t xml:space="preserve"> 27</w:t>
          </w:r>
          <w:r w:rsidR="00A54385" w:rsidRPr="004A0FC0">
            <w:rPr>
              <w:rFonts w:ascii="Comic Sans MS" w:hAnsi="Comic Sans MS" w:cs="Arial"/>
              <w:b/>
              <w:sz w:val="22"/>
              <w:szCs w:val="24"/>
            </w:rPr>
            <w:t>/</w:t>
          </w:r>
          <w:r>
            <w:rPr>
              <w:rFonts w:ascii="Comic Sans MS" w:hAnsi="Comic Sans MS" w:cs="Arial"/>
              <w:b/>
              <w:sz w:val="22"/>
              <w:szCs w:val="24"/>
            </w:rPr>
            <w:t>11</w:t>
          </w:r>
          <w:r w:rsidR="00A54385" w:rsidRPr="004A0FC0">
            <w:rPr>
              <w:rFonts w:ascii="Comic Sans MS" w:hAnsi="Comic Sans MS" w:cs="Arial"/>
              <w:b/>
              <w:sz w:val="22"/>
              <w:szCs w:val="24"/>
            </w:rPr>
            <w:t>/</w:t>
          </w:r>
          <w:r w:rsidR="00F6621A" w:rsidRPr="004A0FC0">
            <w:rPr>
              <w:rFonts w:ascii="Comic Sans MS" w:hAnsi="Comic Sans MS" w:cs="Arial"/>
              <w:b/>
              <w:sz w:val="22"/>
              <w:szCs w:val="24"/>
            </w:rPr>
            <w:t>2015</w:t>
          </w:r>
        </w:p>
      </w:tc>
      <w:tc>
        <w:tcPr>
          <w:tcW w:w="4536" w:type="dxa"/>
          <w:vAlign w:val="center"/>
        </w:tcPr>
        <w:p w:rsidR="00A54385" w:rsidRPr="00C10A74" w:rsidRDefault="00A54385" w:rsidP="00F6621A">
          <w:pPr>
            <w:pStyle w:val="Header"/>
            <w:rPr>
              <w:rFonts w:ascii="Comic Sans MS" w:hAnsi="Comic Sans MS" w:cs="Arial"/>
              <w:b/>
              <w:szCs w:val="24"/>
            </w:rPr>
          </w:pPr>
          <w:r w:rsidRPr="00C10A74">
            <w:rPr>
              <w:rFonts w:ascii="Comic Sans MS" w:hAnsi="Comic Sans MS" w:cs="Arial"/>
              <w:b/>
              <w:szCs w:val="24"/>
            </w:rPr>
            <w:t xml:space="preserve">Teacher: </w:t>
          </w:r>
          <w:r w:rsidR="00F6621A">
            <w:rPr>
              <w:rFonts w:ascii="Comic Sans MS" w:hAnsi="Comic Sans MS" w:cs="Arial"/>
              <w:b/>
              <w:szCs w:val="24"/>
            </w:rPr>
            <w:t>Mr Martindale</w:t>
          </w:r>
        </w:p>
      </w:tc>
      <w:tc>
        <w:tcPr>
          <w:tcW w:w="993" w:type="dxa"/>
          <w:vAlign w:val="center"/>
        </w:tcPr>
        <w:p w:rsidR="00A54385" w:rsidRPr="00C10A74" w:rsidRDefault="00A54385" w:rsidP="00C15BE6">
          <w:pPr>
            <w:pStyle w:val="Header"/>
            <w:rPr>
              <w:rFonts w:ascii="Comic Sans MS" w:hAnsi="Comic Sans MS" w:cs="Arial"/>
              <w:b/>
              <w:szCs w:val="24"/>
            </w:rPr>
          </w:pPr>
          <w:r w:rsidRPr="00C10A74">
            <w:rPr>
              <w:rFonts w:ascii="Comic Sans MS" w:hAnsi="Comic Sans MS" w:cs="Arial"/>
              <w:b/>
              <w:szCs w:val="24"/>
            </w:rPr>
            <w:t>P</w:t>
          </w:r>
          <w:r w:rsidR="00E34414">
            <w:rPr>
              <w:rFonts w:ascii="Comic Sans MS" w:hAnsi="Comic Sans MS" w:cs="Arial"/>
              <w:b/>
              <w:szCs w:val="24"/>
            </w:rPr>
            <w:t>6</w:t>
          </w:r>
        </w:p>
      </w:tc>
    </w:tr>
    <w:tr w:rsidR="00A54385" w:rsidRPr="006F0701" w:rsidTr="00C15BE6">
      <w:trPr>
        <w:cantSplit/>
        <w:trHeight w:hRule="exact" w:val="397"/>
      </w:trPr>
      <w:tc>
        <w:tcPr>
          <w:tcW w:w="15168" w:type="dxa"/>
          <w:gridSpan w:val="6"/>
          <w:vAlign w:val="center"/>
        </w:tcPr>
        <w:p w:rsidR="00A54385" w:rsidRPr="00C10A74" w:rsidRDefault="00A54385" w:rsidP="00C15BE6">
          <w:pPr>
            <w:pStyle w:val="Header"/>
            <w:jc w:val="center"/>
            <w:rPr>
              <w:rStyle w:val="PageNumber"/>
              <w:rFonts w:ascii="Comic Sans MS" w:hAnsi="Comic Sans MS"/>
              <w:szCs w:val="24"/>
            </w:rPr>
          </w:pPr>
          <w:r w:rsidRPr="00C10A74">
            <w:rPr>
              <w:rFonts w:ascii="Comic Sans MS" w:hAnsi="Comic Sans MS" w:cs="Arial"/>
              <w:b/>
              <w:szCs w:val="24"/>
            </w:rPr>
            <w:t xml:space="preserve">Information for Parents - Outline Plan for Learning and Teaching </w:t>
          </w:r>
        </w:p>
      </w:tc>
    </w:tr>
    <w:tr w:rsidR="00A54385" w:rsidTr="00C15BE6">
      <w:trPr>
        <w:cantSplit/>
        <w:trHeight w:hRule="exact" w:val="397"/>
      </w:trPr>
      <w:tc>
        <w:tcPr>
          <w:tcW w:w="4253" w:type="dxa"/>
          <w:gridSpan w:val="2"/>
          <w:vAlign w:val="center"/>
        </w:tcPr>
        <w:p w:rsidR="00A54385" w:rsidRPr="00C10A74" w:rsidRDefault="00A54385" w:rsidP="00C15BE6">
          <w:pPr>
            <w:pStyle w:val="Header"/>
            <w:ind w:right="33"/>
            <w:jc w:val="right"/>
            <w:rPr>
              <w:rFonts w:ascii="Comic Sans MS" w:hAnsi="Comic Sans MS" w:cs="Arial"/>
              <w:b/>
              <w:szCs w:val="24"/>
            </w:rPr>
          </w:pPr>
          <w:r w:rsidRPr="00C10A74">
            <w:rPr>
              <w:rFonts w:ascii="Comic Sans MS" w:hAnsi="Comic Sans MS" w:cs="Arial"/>
              <w:b/>
              <w:bCs/>
              <w:szCs w:val="24"/>
            </w:rPr>
            <w:t>Topic / Project Title:</w:t>
          </w:r>
        </w:p>
      </w:tc>
      <w:tc>
        <w:tcPr>
          <w:tcW w:w="10915" w:type="dxa"/>
          <w:gridSpan w:val="4"/>
          <w:vAlign w:val="center"/>
        </w:tcPr>
        <w:p w:rsidR="00A54385" w:rsidRPr="00C10A74" w:rsidRDefault="004A0FC0" w:rsidP="00C15BE6">
          <w:pPr>
            <w:pStyle w:val="Header"/>
            <w:rPr>
              <w:rStyle w:val="PageNumber"/>
              <w:rFonts w:ascii="Comic Sans MS" w:hAnsi="Comic Sans MS"/>
              <w:szCs w:val="24"/>
            </w:rPr>
          </w:pPr>
          <w:r>
            <w:rPr>
              <w:rStyle w:val="PageNumber"/>
              <w:rFonts w:ascii="Comic Sans MS" w:hAnsi="Comic Sans MS"/>
              <w:szCs w:val="24"/>
            </w:rPr>
            <w:t xml:space="preserve">WW1 (Through study of </w:t>
          </w:r>
          <w:r w:rsidR="00431C6A">
            <w:rPr>
              <w:rStyle w:val="PageNumber"/>
              <w:rFonts w:ascii="Comic Sans MS" w:hAnsi="Comic Sans MS"/>
              <w:szCs w:val="24"/>
            </w:rPr>
            <w:t>‘</w:t>
          </w:r>
          <w:r>
            <w:rPr>
              <w:rStyle w:val="PageNumber"/>
              <w:rFonts w:ascii="Comic Sans MS" w:hAnsi="Comic Sans MS"/>
              <w:szCs w:val="24"/>
            </w:rPr>
            <w:t>Private Peaceful</w:t>
          </w:r>
          <w:r w:rsidR="00431C6A">
            <w:rPr>
              <w:rStyle w:val="PageNumber"/>
              <w:rFonts w:ascii="Comic Sans MS" w:hAnsi="Comic Sans MS"/>
              <w:szCs w:val="24"/>
            </w:rPr>
            <w:t>’ by Michael</w:t>
          </w:r>
          <w:r>
            <w:rPr>
              <w:rStyle w:val="PageNumber"/>
              <w:rFonts w:ascii="Comic Sans MS" w:hAnsi="Comic Sans MS"/>
              <w:szCs w:val="24"/>
            </w:rPr>
            <w:t xml:space="preserve"> Morpurgo)</w:t>
          </w:r>
        </w:p>
      </w:tc>
    </w:tr>
  </w:tbl>
  <w:p w:rsidR="00A54385" w:rsidRPr="00F26959" w:rsidRDefault="00A54385">
    <w:pPr>
      <w:pStyle w:val="Header"/>
      <w:rPr>
        <w:rFonts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166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4257D2"/>
    <w:rsid w:val="0000143C"/>
    <w:rsid w:val="00001A5F"/>
    <w:rsid w:val="000D26E0"/>
    <w:rsid w:val="00101284"/>
    <w:rsid w:val="00155996"/>
    <w:rsid w:val="0019677E"/>
    <w:rsid w:val="001A35C3"/>
    <w:rsid w:val="001F7B4B"/>
    <w:rsid w:val="002833F2"/>
    <w:rsid w:val="00297087"/>
    <w:rsid w:val="002C2571"/>
    <w:rsid w:val="002F0CDD"/>
    <w:rsid w:val="0033728C"/>
    <w:rsid w:val="00376131"/>
    <w:rsid w:val="00381929"/>
    <w:rsid w:val="003A2896"/>
    <w:rsid w:val="003C7BD1"/>
    <w:rsid w:val="003D711A"/>
    <w:rsid w:val="004257D2"/>
    <w:rsid w:val="00431C6A"/>
    <w:rsid w:val="00437B92"/>
    <w:rsid w:val="004464B3"/>
    <w:rsid w:val="0047285D"/>
    <w:rsid w:val="004A0FC0"/>
    <w:rsid w:val="004D4683"/>
    <w:rsid w:val="005122F5"/>
    <w:rsid w:val="00512EFA"/>
    <w:rsid w:val="005302CB"/>
    <w:rsid w:val="005772B0"/>
    <w:rsid w:val="005D2194"/>
    <w:rsid w:val="006047F0"/>
    <w:rsid w:val="00613E5C"/>
    <w:rsid w:val="00635D5B"/>
    <w:rsid w:val="00660701"/>
    <w:rsid w:val="006958BD"/>
    <w:rsid w:val="006C154E"/>
    <w:rsid w:val="006D5CF8"/>
    <w:rsid w:val="006D6CA7"/>
    <w:rsid w:val="00724F24"/>
    <w:rsid w:val="00725DB6"/>
    <w:rsid w:val="00725ED9"/>
    <w:rsid w:val="007350DF"/>
    <w:rsid w:val="00757D46"/>
    <w:rsid w:val="007900F7"/>
    <w:rsid w:val="007D337E"/>
    <w:rsid w:val="007E0331"/>
    <w:rsid w:val="00847D00"/>
    <w:rsid w:val="00883090"/>
    <w:rsid w:val="008E3C46"/>
    <w:rsid w:val="00942BEF"/>
    <w:rsid w:val="009C4403"/>
    <w:rsid w:val="00A54385"/>
    <w:rsid w:val="00A6355E"/>
    <w:rsid w:val="00AA0787"/>
    <w:rsid w:val="00AB1956"/>
    <w:rsid w:val="00AE10AE"/>
    <w:rsid w:val="00B161C0"/>
    <w:rsid w:val="00B67536"/>
    <w:rsid w:val="00B759CB"/>
    <w:rsid w:val="00BB40B4"/>
    <w:rsid w:val="00BE57E0"/>
    <w:rsid w:val="00C10A74"/>
    <w:rsid w:val="00C1246A"/>
    <w:rsid w:val="00C15BE6"/>
    <w:rsid w:val="00CA2FE8"/>
    <w:rsid w:val="00CB1E15"/>
    <w:rsid w:val="00CF02B1"/>
    <w:rsid w:val="00D035EC"/>
    <w:rsid w:val="00D7161F"/>
    <w:rsid w:val="00DB4295"/>
    <w:rsid w:val="00DC687B"/>
    <w:rsid w:val="00E0292B"/>
    <w:rsid w:val="00E07FC6"/>
    <w:rsid w:val="00E34414"/>
    <w:rsid w:val="00ED785B"/>
    <w:rsid w:val="00F6621A"/>
    <w:rsid w:val="00F76F8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rules v:ext="edit">
        <o:r id="V:Rule7" type="connector" idref="#_x0000_s1035"/>
        <o:r id="V:Rule8" type="connector" idref="#_x0000_s1049"/>
        <o:r id="V:Rule9" type="connector" idref="#_x0000_s1030"/>
        <o:r id="V:Rule10" type="connector" idref="#_x0000_s1036"/>
        <o:r id="V:Rule11" type="connector" idref="#_x0000_s1033"/>
        <o:r id="V:Rule1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D2"/>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7D2"/>
    <w:pPr>
      <w:tabs>
        <w:tab w:val="center" w:pos="4153"/>
        <w:tab w:val="right" w:pos="8306"/>
      </w:tabs>
    </w:pPr>
  </w:style>
  <w:style w:type="character" w:customStyle="1" w:styleId="HeaderChar">
    <w:name w:val="Header Char"/>
    <w:link w:val="Header"/>
    <w:rsid w:val="004257D2"/>
    <w:rPr>
      <w:rFonts w:ascii="Arial" w:eastAsia="Times New Roman" w:hAnsi="Arial" w:cs="Times New Roman"/>
      <w:sz w:val="24"/>
      <w:szCs w:val="20"/>
    </w:rPr>
  </w:style>
  <w:style w:type="paragraph" w:styleId="Footer">
    <w:name w:val="footer"/>
    <w:basedOn w:val="Normal"/>
    <w:link w:val="FooterChar"/>
    <w:rsid w:val="004257D2"/>
    <w:pPr>
      <w:tabs>
        <w:tab w:val="center" w:pos="4153"/>
        <w:tab w:val="right" w:pos="8306"/>
      </w:tabs>
    </w:pPr>
  </w:style>
  <w:style w:type="character" w:customStyle="1" w:styleId="FooterChar">
    <w:name w:val="Footer Char"/>
    <w:link w:val="Footer"/>
    <w:rsid w:val="004257D2"/>
    <w:rPr>
      <w:rFonts w:ascii="Arial" w:eastAsia="Times New Roman" w:hAnsi="Arial" w:cs="Times New Roman"/>
      <w:sz w:val="24"/>
      <w:szCs w:val="20"/>
    </w:rPr>
  </w:style>
  <w:style w:type="character" w:styleId="PageNumber">
    <w:name w:val="page number"/>
    <w:basedOn w:val="DefaultParagraphFont"/>
    <w:rsid w:val="004257D2"/>
  </w:style>
  <w:style w:type="paragraph" w:styleId="BalloonText">
    <w:name w:val="Balloon Text"/>
    <w:basedOn w:val="Normal"/>
    <w:link w:val="BalloonTextChar"/>
    <w:uiPriority w:val="99"/>
    <w:semiHidden/>
    <w:unhideWhenUsed/>
    <w:rsid w:val="001F7B4B"/>
    <w:rPr>
      <w:rFonts w:ascii="Tahoma" w:hAnsi="Tahoma"/>
      <w:sz w:val="16"/>
      <w:szCs w:val="16"/>
    </w:rPr>
  </w:style>
  <w:style w:type="character" w:customStyle="1" w:styleId="BalloonTextChar">
    <w:name w:val="Balloon Text Char"/>
    <w:link w:val="BalloonText"/>
    <w:uiPriority w:val="99"/>
    <w:semiHidden/>
    <w:rsid w:val="001F7B4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Windows User</cp:lastModifiedBy>
  <cp:revision>4</cp:revision>
  <dcterms:created xsi:type="dcterms:W3CDTF">2015-11-02T14:46:00Z</dcterms:created>
  <dcterms:modified xsi:type="dcterms:W3CDTF">2015-11-02T17:21:00Z</dcterms:modified>
</cp:coreProperties>
</file>